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6B2BA2" w14:textId="77777777" w:rsidR="00AC68D9" w:rsidRPr="00AC68D9" w:rsidRDefault="00AC68D9" w:rsidP="00AC68D9">
      <w:pPr>
        <w:spacing w:before="150" w:after="150" w:line="240" w:lineRule="auto"/>
        <w:outlineLvl w:val="0"/>
        <w:rPr>
          <w:rFonts w:ascii="Calibri" w:eastAsia="Times New Roman" w:hAnsi="Calibri" w:cs="Calibri"/>
          <w:color w:val="247998"/>
          <w:kern w:val="36"/>
          <w:sz w:val="48"/>
          <w:szCs w:val="48"/>
        </w:rPr>
      </w:pPr>
      <w:bookmarkStart w:id="0" w:name="_GoBack"/>
      <w:r w:rsidRPr="00AC68D9">
        <w:rPr>
          <w:rFonts w:ascii="Calibri" w:eastAsia="Times New Roman" w:hAnsi="Calibri" w:cs="Calibri"/>
          <w:color w:val="247998"/>
          <w:kern w:val="36"/>
          <w:sz w:val="48"/>
          <w:szCs w:val="48"/>
        </w:rPr>
        <w:t>11 tips for effective workplace housekeeping</w:t>
      </w:r>
    </w:p>
    <w:bookmarkEnd w:id="0"/>
    <w:p w14:paraId="1D75A35F" w14:textId="77777777" w:rsidR="00AC68D9" w:rsidRPr="00AC68D9" w:rsidRDefault="00AC68D9" w:rsidP="00AC68D9">
      <w:pPr>
        <w:spacing w:after="100" w:afterAutospacing="1" w:line="240" w:lineRule="auto"/>
        <w:outlineLvl w:val="1"/>
        <w:rPr>
          <w:rFonts w:ascii="Calibri" w:eastAsia="Times New Roman" w:hAnsi="Calibri" w:cs="Calibri"/>
          <w:color w:val="333333"/>
          <w:sz w:val="36"/>
          <w:szCs w:val="36"/>
        </w:rPr>
      </w:pPr>
      <w:r w:rsidRPr="00AC68D9">
        <w:rPr>
          <w:rFonts w:ascii="Calibri" w:eastAsia="Times New Roman" w:hAnsi="Calibri" w:cs="Calibri"/>
          <w:color w:val="333333"/>
          <w:sz w:val="36"/>
          <w:szCs w:val="36"/>
        </w:rPr>
        <w:t>Every worker plays a part</w:t>
      </w:r>
    </w:p>
    <w:p w14:paraId="70739D3B" w14:textId="013ECC0A" w:rsidR="00AC68D9" w:rsidRPr="00AC68D9" w:rsidRDefault="00AC68D9" w:rsidP="00AC68D9">
      <w:pPr>
        <w:spacing w:after="0" w:line="240" w:lineRule="auto"/>
        <w:rPr>
          <w:rFonts w:ascii="Calibri" w:eastAsia="Times New Roman" w:hAnsi="Calibri" w:cs="Calibri"/>
          <w:color w:val="333333"/>
          <w:sz w:val="24"/>
          <w:szCs w:val="24"/>
        </w:rPr>
      </w:pPr>
      <w:r w:rsidRPr="00AC68D9">
        <w:rPr>
          <w:rFonts w:ascii="Calibri" w:eastAsia="Times New Roman" w:hAnsi="Calibri" w:cs="Calibri"/>
          <w:noProof/>
          <w:color w:val="333333"/>
          <w:sz w:val="24"/>
          <w:szCs w:val="24"/>
        </w:rPr>
        <w:drawing>
          <wp:inline distT="0" distB="0" distL="0" distR="0" wp14:anchorId="4DA7A5CA" wp14:editId="0F4911DC">
            <wp:extent cx="5943600" cy="3804920"/>
            <wp:effectExtent l="0" t="0" r="0" b="5080"/>
            <wp:docPr id="7" name="Picture 7" descr="https://www.safetyandhealthmagazine.com/ext/resources/images/2016/from-the-archives/webarchiveelevenHouse.jpg?1471540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safetyandhealthmagazine.com/ext/resources/images/2016/from-the-archives/webarchiveelevenHouse.jpg?1471540750"/>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3804920"/>
                    </a:xfrm>
                    <a:prstGeom prst="rect">
                      <a:avLst/>
                    </a:prstGeom>
                    <a:noFill/>
                    <a:ln>
                      <a:noFill/>
                    </a:ln>
                  </pic:spPr>
                </pic:pic>
              </a:graphicData>
            </a:graphic>
          </wp:inline>
        </w:drawing>
      </w:r>
    </w:p>
    <w:p w14:paraId="1E63D626" w14:textId="77777777" w:rsidR="00AC68D9" w:rsidRPr="00AC68D9" w:rsidRDefault="00AC68D9" w:rsidP="00AC68D9">
      <w:pPr>
        <w:shd w:val="clear" w:color="auto" w:fill="EFEFEF"/>
        <w:spacing w:after="100" w:afterAutospacing="1" w:line="240" w:lineRule="auto"/>
        <w:rPr>
          <w:rFonts w:ascii="Calibri" w:eastAsia="Times New Roman" w:hAnsi="Calibri" w:cs="Calibri"/>
          <w:color w:val="333333"/>
          <w:sz w:val="27"/>
          <w:szCs w:val="27"/>
        </w:rPr>
      </w:pPr>
      <w:r w:rsidRPr="00AC68D9">
        <w:rPr>
          <w:rFonts w:ascii="Calibri" w:eastAsia="Times New Roman" w:hAnsi="Calibri" w:cs="Calibri"/>
          <w:color w:val="333333"/>
          <w:sz w:val="27"/>
          <w:szCs w:val="27"/>
        </w:rPr>
        <w:t>Key points</w:t>
      </w:r>
    </w:p>
    <w:p w14:paraId="771B3110" w14:textId="77777777" w:rsidR="00AC68D9" w:rsidRPr="00AC68D9" w:rsidRDefault="00AC68D9" w:rsidP="00AC68D9">
      <w:pPr>
        <w:numPr>
          <w:ilvl w:val="0"/>
          <w:numId w:val="1"/>
        </w:numPr>
        <w:shd w:val="clear" w:color="auto" w:fill="EFEFEF"/>
        <w:spacing w:before="100" w:beforeAutospacing="1" w:after="100" w:afterAutospacing="1" w:line="240" w:lineRule="auto"/>
        <w:ind w:left="1020"/>
        <w:rPr>
          <w:rFonts w:ascii="Calibri" w:eastAsia="Times New Roman" w:hAnsi="Calibri" w:cs="Calibri"/>
          <w:color w:val="333333"/>
          <w:sz w:val="27"/>
          <w:szCs w:val="27"/>
        </w:rPr>
      </w:pPr>
      <w:r w:rsidRPr="00AC68D9">
        <w:rPr>
          <w:rFonts w:ascii="Calibri" w:eastAsia="Times New Roman" w:hAnsi="Calibri" w:cs="Calibri"/>
          <w:color w:val="333333"/>
          <w:sz w:val="27"/>
          <w:szCs w:val="27"/>
        </w:rPr>
        <w:t>Housekeeping can help prevent injuries and improve productivity.</w:t>
      </w:r>
    </w:p>
    <w:p w14:paraId="69363B08" w14:textId="77777777" w:rsidR="00AC68D9" w:rsidRPr="00AC68D9" w:rsidRDefault="00AC68D9" w:rsidP="00AC68D9">
      <w:pPr>
        <w:numPr>
          <w:ilvl w:val="0"/>
          <w:numId w:val="1"/>
        </w:numPr>
        <w:shd w:val="clear" w:color="auto" w:fill="EFEFEF"/>
        <w:spacing w:before="100" w:beforeAutospacing="1" w:after="100" w:afterAutospacing="1" w:line="240" w:lineRule="auto"/>
        <w:ind w:left="1020"/>
        <w:rPr>
          <w:rFonts w:ascii="Calibri" w:eastAsia="Times New Roman" w:hAnsi="Calibri" w:cs="Calibri"/>
          <w:color w:val="333333"/>
          <w:sz w:val="27"/>
          <w:szCs w:val="27"/>
        </w:rPr>
      </w:pPr>
      <w:r w:rsidRPr="00AC68D9">
        <w:rPr>
          <w:rFonts w:ascii="Calibri" w:eastAsia="Times New Roman" w:hAnsi="Calibri" w:cs="Calibri"/>
          <w:color w:val="333333"/>
          <w:sz w:val="27"/>
          <w:szCs w:val="27"/>
        </w:rPr>
        <w:t>Every worker should play a role in housekeeping, even if that means keeping his or her own workspace clean.</w:t>
      </w:r>
    </w:p>
    <w:p w14:paraId="6083846F" w14:textId="77777777" w:rsidR="00AC68D9" w:rsidRPr="00AC68D9" w:rsidRDefault="00AC68D9" w:rsidP="00AC68D9">
      <w:pPr>
        <w:numPr>
          <w:ilvl w:val="0"/>
          <w:numId w:val="1"/>
        </w:numPr>
        <w:shd w:val="clear" w:color="auto" w:fill="EFEFEF"/>
        <w:spacing w:before="100" w:beforeAutospacing="1" w:after="100" w:afterAutospacing="1" w:line="240" w:lineRule="auto"/>
        <w:ind w:left="1020"/>
        <w:rPr>
          <w:rFonts w:ascii="Calibri" w:eastAsia="Times New Roman" w:hAnsi="Calibri" w:cs="Calibri"/>
          <w:color w:val="333333"/>
          <w:sz w:val="27"/>
          <w:szCs w:val="27"/>
        </w:rPr>
      </w:pPr>
      <w:r w:rsidRPr="00AC68D9">
        <w:rPr>
          <w:rFonts w:ascii="Calibri" w:eastAsia="Times New Roman" w:hAnsi="Calibri" w:cs="Calibri"/>
          <w:color w:val="333333"/>
          <w:sz w:val="27"/>
          <w:szCs w:val="27"/>
        </w:rPr>
        <w:t>Housekeeping should be an ongoing process, not a one-time practice.</w:t>
      </w:r>
    </w:p>
    <w:p w14:paraId="307C910F" w14:textId="77777777" w:rsidR="00AC68D9" w:rsidRPr="00AC68D9" w:rsidRDefault="00AC68D9" w:rsidP="00AC68D9">
      <w:pPr>
        <w:spacing w:after="100" w:afterAutospacing="1" w:line="240" w:lineRule="auto"/>
        <w:rPr>
          <w:rFonts w:ascii="Calibri" w:eastAsia="Times New Roman" w:hAnsi="Calibri" w:cs="Calibri"/>
          <w:color w:val="333333"/>
          <w:sz w:val="24"/>
          <w:szCs w:val="24"/>
        </w:rPr>
      </w:pPr>
      <w:r w:rsidRPr="00AC68D9">
        <w:rPr>
          <w:rFonts w:ascii="Calibri" w:eastAsia="Times New Roman" w:hAnsi="Calibri" w:cs="Calibri"/>
          <w:color w:val="333333"/>
          <w:sz w:val="24"/>
          <w:szCs w:val="24"/>
        </w:rPr>
        <w:t>To some people, the word “housekeeping” calls to mind cleaning floors and surfaces, removing dust, and organizing clutter.</w:t>
      </w:r>
    </w:p>
    <w:p w14:paraId="35D5B428" w14:textId="77777777" w:rsidR="00AC68D9" w:rsidRPr="00AC68D9" w:rsidRDefault="00AC68D9" w:rsidP="00AC68D9">
      <w:pPr>
        <w:spacing w:after="100" w:afterAutospacing="1" w:line="240" w:lineRule="auto"/>
        <w:rPr>
          <w:rFonts w:ascii="Calibri" w:eastAsia="Times New Roman" w:hAnsi="Calibri" w:cs="Calibri"/>
          <w:color w:val="333333"/>
          <w:sz w:val="24"/>
          <w:szCs w:val="24"/>
        </w:rPr>
      </w:pPr>
      <w:r w:rsidRPr="00AC68D9">
        <w:rPr>
          <w:rFonts w:ascii="Calibri" w:eastAsia="Times New Roman" w:hAnsi="Calibri" w:cs="Calibri"/>
          <w:color w:val="333333"/>
          <w:sz w:val="24"/>
          <w:szCs w:val="24"/>
        </w:rPr>
        <w:t>But in a work setting, it means much more. Housekeeping is crucial to safe workplaces. It can help prevent injuries and improve productivity and morale, as well as make a good first impression on visitors, according to Cari Gray, safety consultant for the Ohio Bureau of Workers’ Compensation. It also can help an employer avoid potential fines for non-compliance.</w:t>
      </w:r>
    </w:p>
    <w:p w14:paraId="626D35DA" w14:textId="77777777" w:rsidR="00AC68D9" w:rsidRPr="00AC68D9" w:rsidRDefault="00AC68D9" w:rsidP="00AC68D9">
      <w:pPr>
        <w:spacing w:after="100" w:afterAutospacing="1" w:line="240" w:lineRule="auto"/>
        <w:rPr>
          <w:rFonts w:ascii="Calibri" w:eastAsia="Times New Roman" w:hAnsi="Calibri" w:cs="Calibri"/>
          <w:color w:val="333333"/>
          <w:sz w:val="24"/>
          <w:szCs w:val="24"/>
        </w:rPr>
      </w:pPr>
      <w:r w:rsidRPr="00AC68D9">
        <w:rPr>
          <w:rFonts w:ascii="Calibri" w:eastAsia="Times New Roman" w:hAnsi="Calibri" w:cs="Calibri"/>
          <w:color w:val="333333"/>
          <w:sz w:val="24"/>
          <w:szCs w:val="24"/>
        </w:rPr>
        <w:t xml:space="preserve">The practice extends from traditional offices to industrial workplaces, including factories, warehouses and manufacturing plants that present special challenges such as hazardous </w:t>
      </w:r>
      <w:r w:rsidRPr="00AC68D9">
        <w:rPr>
          <w:rFonts w:ascii="Calibri" w:eastAsia="Times New Roman" w:hAnsi="Calibri" w:cs="Calibri"/>
          <w:color w:val="333333"/>
          <w:sz w:val="24"/>
          <w:szCs w:val="24"/>
        </w:rPr>
        <w:lastRenderedPageBreak/>
        <w:t xml:space="preserve">materials, combustible dust and other flammables. Experts agree that all workplace safety programs should incorporate housekeeping, and every worker should play a part. In addition, housekeeping should have management’s </w:t>
      </w:r>
      <w:proofErr w:type="gramStart"/>
      <w:r w:rsidRPr="00AC68D9">
        <w:rPr>
          <w:rFonts w:ascii="Calibri" w:eastAsia="Times New Roman" w:hAnsi="Calibri" w:cs="Calibri"/>
          <w:color w:val="333333"/>
          <w:sz w:val="24"/>
          <w:szCs w:val="24"/>
        </w:rPr>
        <w:t>commitment</w:t>
      </w:r>
      <w:proofErr w:type="gramEnd"/>
      <w:r w:rsidRPr="00AC68D9">
        <w:rPr>
          <w:rFonts w:ascii="Calibri" w:eastAsia="Times New Roman" w:hAnsi="Calibri" w:cs="Calibri"/>
          <w:color w:val="333333"/>
          <w:sz w:val="24"/>
          <w:szCs w:val="24"/>
        </w:rPr>
        <w:t xml:space="preserve"> so workers realize its importance. Here are 11 tips for effective workplace housekeeping.</w:t>
      </w:r>
    </w:p>
    <w:p w14:paraId="12B7C570" w14:textId="77777777" w:rsidR="00AC68D9" w:rsidRPr="00AC68D9" w:rsidRDefault="00AC68D9" w:rsidP="00AC68D9">
      <w:pPr>
        <w:shd w:val="clear" w:color="auto" w:fill="6D6D6D"/>
        <w:spacing w:after="150" w:line="630" w:lineRule="atLeast"/>
        <w:rPr>
          <w:rFonts w:ascii="Calibri" w:eastAsia="Times New Roman" w:hAnsi="Calibri" w:cs="Calibri"/>
          <w:b/>
          <w:bCs/>
          <w:color w:val="FFFFFF"/>
          <w:sz w:val="24"/>
          <w:szCs w:val="24"/>
        </w:rPr>
      </w:pPr>
      <w:r w:rsidRPr="00AC68D9">
        <w:rPr>
          <w:rFonts w:ascii="Calibri" w:eastAsia="Times New Roman" w:hAnsi="Calibri" w:cs="Calibri"/>
          <w:b/>
          <w:bCs/>
          <w:color w:val="FFFFFF"/>
          <w:sz w:val="24"/>
          <w:szCs w:val="24"/>
        </w:rPr>
        <w:t>1</w:t>
      </w:r>
    </w:p>
    <w:p w14:paraId="73804C3C" w14:textId="77777777" w:rsidR="00AC68D9" w:rsidRDefault="00AC68D9" w:rsidP="00AC68D9">
      <w:pPr>
        <w:spacing w:after="100" w:afterAutospacing="1" w:line="240" w:lineRule="auto"/>
        <w:rPr>
          <w:rFonts w:ascii="Calibri" w:eastAsia="Times New Roman" w:hAnsi="Calibri" w:cs="Calibri"/>
          <w:b/>
          <w:bCs/>
          <w:color w:val="333333"/>
          <w:sz w:val="24"/>
          <w:szCs w:val="24"/>
        </w:rPr>
      </w:pPr>
      <w:r w:rsidRPr="00AC68D9">
        <w:rPr>
          <w:rFonts w:ascii="Calibri" w:eastAsia="Times New Roman" w:hAnsi="Calibri" w:cs="Calibri"/>
          <w:noProof/>
          <w:color w:val="333333"/>
          <w:sz w:val="24"/>
          <w:szCs w:val="24"/>
        </w:rPr>
        <w:drawing>
          <wp:inline distT="0" distB="0" distL="0" distR="0" wp14:anchorId="339019E3" wp14:editId="59504197">
            <wp:extent cx="2854325" cy="2894330"/>
            <wp:effectExtent l="0" t="0" r="3175" b="1270"/>
            <wp:docPr id="6" name="Picture 6" descr="https://www.safetyandhealthmagazine.com/ext/resources/images/2015/7-july/housekeeping-tips/1-slip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safetyandhealthmagazine.com/ext/resources/images/2015/7-july/housekeeping-tips/1-slips.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54325" cy="2894330"/>
                    </a:xfrm>
                    <a:prstGeom prst="rect">
                      <a:avLst/>
                    </a:prstGeom>
                    <a:noFill/>
                    <a:ln>
                      <a:noFill/>
                    </a:ln>
                  </pic:spPr>
                </pic:pic>
              </a:graphicData>
            </a:graphic>
          </wp:inline>
        </w:drawing>
      </w:r>
    </w:p>
    <w:p w14:paraId="2F1E19FA" w14:textId="12521F1D" w:rsidR="00AC68D9" w:rsidRPr="00AC68D9" w:rsidRDefault="00AC68D9" w:rsidP="00AC68D9">
      <w:pPr>
        <w:spacing w:after="100" w:afterAutospacing="1" w:line="240" w:lineRule="auto"/>
        <w:rPr>
          <w:rFonts w:ascii="Calibri" w:eastAsia="Times New Roman" w:hAnsi="Calibri" w:cs="Calibri"/>
          <w:color w:val="333333"/>
          <w:sz w:val="24"/>
          <w:szCs w:val="24"/>
        </w:rPr>
      </w:pPr>
      <w:r w:rsidRPr="00AC68D9">
        <w:rPr>
          <w:rFonts w:ascii="Calibri" w:eastAsia="Times New Roman" w:hAnsi="Calibri" w:cs="Calibri"/>
          <w:b/>
          <w:bCs/>
          <w:color w:val="333333"/>
          <w:sz w:val="24"/>
          <w:szCs w:val="24"/>
        </w:rPr>
        <w:t>Prevent slips, trips and falls</w:t>
      </w:r>
      <w:r w:rsidRPr="00AC68D9">
        <w:rPr>
          <w:rFonts w:ascii="Calibri" w:eastAsia="Times New Roman" w:hAnsi="Calibri" w:cs="Calibri"/>
          <w:color w:val="333333"/>
          <w:sz w:val="24"/>
          <w:szCs w:val="24"/>
        </w:rPr>
        <w:br/>
        <w:t>Slips, trips and falls were the second leading cause of nonfatal occupational injuries or illnesses involving days away from work in 2013, according to data from the Bureau of Labor Statistics.</w:t>
      </w:r>
    </w:p>
    <w:p w14:paraId="30D75FD1" w14:textId="77777777" w:rsidR="00AC68D9" w:rsidRPr="00AC68D9" w:rsidRDefault="00AC68D9" w:rsidP="00AC68D9">
      <w:pPr>
        <w:spacing w:after="100" w:afterAutospacing="1" w:line="240" w:lineRule="auto"/>
        <w:rPr>
          <w:rFonts w:ascii="Calibri" w:eastAsia="Times New Roman" w:hAnsi="Calibri" w:cs="Calibri"/>
          <w:color w:val="333333"/>
          <w:sz w:val="24"/>
          <w:szCs w:val="24"/>
        </w:rPr>
      </w:pPr>
      <w:r w:rsidRPr="00AC68D9">
        <w:rPr>
          <w:rFonts w:ascii="Calibri" w:eastAsia="Times New Roman" w:hAnsi="Calibri" w:cs="Calibri"/>
          <w:color w:val="333333"/>
          <w:sz w:val="24"/>
          <w:szCs w:val="24"/>
        </w:rPr>
        <w:t>OSHA’s Walking-Working Surfaces Standard (1910.22(a)) states that all workplaces should be “kept clean and orderly and in a sanitary condition.” The rule includes passageways, storerooms and service rooms. Floors should be clean and dry. Drainage should be present where “wet processes are used.”</w:t>
      </w:r>
    </w:p>
    <w:p w14:paraId="5183A027" w14:textId="77777777" w:rsidR="00AC68D9" w:rsidRPr="00AC68D9" w:rsidRDefault="00AC68D9" w:rsidP="00AC68D9">
      <w:pPr>
        <w:spacing w:after="100" w:afterAutospacing="1" w:line="240" w:lineRule="auto"/>
        <w:rPr>
          <w:rFonts w:ascii="Calibri" w:eastAsia="Times New Roman" w:hAnsi="Calibri" w:cs="Calibri"/>
          <w:color w:val="333333"/>
          <w:sz w:val="24"/>
          <w:szCs w:val="24"/>
        </w:rPr>
      </w:pPr>
      <w:r w:rsidRPr="00AC68D9">
        <w:rPr>
          <w:rFonts w:ascii="Calibri" w:eastAsia="Times New Roman" w:hAnsi="Calibri" w:cs="Calibri"/>
          <w:color w:val="333333"/>
          <w:sz w:val="24"/>
          <w:szCs w:val="24"/>
        </w:rPr>
        <w:t>Employers should select adequate flooring (e.g., cement, ceramic tile or another material), as different types of flooring hold up better under certain conditions, said Fred Norton, technical director of ergonomics and manufacturing technology for Risk Control Services, Liberty Mutual Insurance in Walnut Creek, CA. Then, develop and implement housekeeping procedures using appropriate cleaners.</w:t>
      </w:r>
    </w:p>
    <w:p w14:paraId="41A3E018" w14:textId="77777777" w:rsidR="00AC68D9" w:rsidRPr="00AC68D9" w:rsidRDefault="00AC68D9" w:rsidP="00AC68D9">
      <w:pPr>
        <w:spacing w:after="100" w:afterAutospacing="1" w:line="240" w:lineRule="auto"/>
        <w:rPr>
          <w:rFonts w:ascii="Calibri" w:eastAsia="Times New Roman" w:hAnsi="Calibri" w:cs="Calibri"/>
          <w:color w:val="333333"/>
          <w:sz w:val="24"/>
          <w:szCs w:val="24"/>
        </w:rPr>
      </w:pPr>
      <w:r w:rsidRPr="00AC68D9">
        <w:rPr>
          <w:rFonts w:ascii="Calibri" w:eastAsia="Times New Roman" w:hAnsi="Calibri" w:cs="Calibri"/>
          <w:color w:val="333333"/>
          <w:sz w:val="24"/>
          <w:szCs w:val="24"/>
        </w:rPr>
        <w:t>“Things like oils and grease – if you don’t use the right kind of cleaning protocols, you’ll just spread slipperiness around rather than getting it up and off the floor,” Norton said.</w:t>
      </w:r>
    </w:p>
    <w:p w14:paraId="46D8D016" w14:textId="77777777" w:rsidR="00AC68D9" w:rsidRPr="00AC68D9" w:rsidRDefault="00AC68D9" w:rsidP="00AC68D9">
      <w:pPr>
        <w:spacing w:after="100" w:afterAutospacing="1" w:line="240" w:lineRule="auto"/>
        <w:rPr>
          <w:rFonts w:ascii="Calibri" w:eastAsia="Times New Roman" w:hAnsi="Calibri" w:cs="Calibri"/>
          <w:color w:val="333333"/>
          <w:sz w:val="24"/>
          <w:szCs w:val="24"/>
        </w:rPr>
      </w:pPr>
      <w:r w:rsidRPr="00AC68D9">
        <w:rPr>
          <w:rFonts w:ascii="Calibri" w:eastAsia="Times New Roman" w:hAnsi="Calibri" w:cs="Calibri"/>
          <w:color w:val="333333"/>
          <w:sz w:val="24"/>
          <w:szCs w:val="24"/>
        </w:rPr>
        <w:t>To help prevent slip, trip and fall incidents, the Canadian Center for Occupational Health and Safety recommends the following:</w:t>
      </w:r>
    </w:p>
    <w:p w14:paraId="06B3ADE5" w14:textId="77777777" w:rsidR="00AC68D9" w:rsidRPr="00AC68D9" w:rsidRDefault="00AC68D9" w:rsidP="00AC68D9">
      <w:pPr>
        <w:numPr>
          <w:ilvl w:val="0"/>
          <w:numId w:val="2"/>
        </w:numPr>
        <w:spacing w:before="100" w:beforeAutospacing="1" w:after="100" w:afterAutospacing="1" w:line="240" w:lineRule="auto"/>
        <w:rPr>
          <w:rFonts w:ascii="Calibri" w:eastAsia="Times New Roman" w:hAnsi="Calibri" w:cs="Calibri"/>
          <w:color w:val="333333"/>
          <w:sz w:val="24"/>
          <w:szCs w:val="24"/>
        </w:rPr>
      </w:pPr>
      <w:r w:rsidRPr="00AC68D9">
        <w:rPr>
          <w:rFonts w:ascii="Calibri" w:eastAsia="Times New Roman" w:hAnsi="Calibri" w:cs="Calibri"/>
          <w:color w:val="333333"/>
          <w:sz w:val="24"/>
          <w:szCs w:val="24"/>
        </w:rPr>
        <w:lastRenderedPageBreak/>
        <w:t>Report and clean up spills and leaks.</w:t>
      </w:r>
    </w:p>
    <w:p w14:paraId="3622CBC3" w14:textId="77777777" w:rsidR="00AC68D9" w:rsidRPr="00AC68D9" w:rsidRDefault="00AC68D9" w:rsidP="00AC68D9">
      <w:pPr>
        <w:numPr>
          <w:ilvl w:val="0"/>
          <w:numId w:val="2"/>
        </w:numPr>
        <w:spacing w:before="100" w:beforeAutospacing="1" w:after="100" w:afterAutospacing="1" w:line="240" w:lineRule="auto"/>
        <w:rPr>
          <w:rFonts w:ascii="Calibri" w:eastAsia="Times New Roman" w:hAnsi="Calibri" w:cs="Calibri"/>
          <w:color w:val="333333"/>
          <w:sz w:val="24"/>
          <w:szCs w:val="24"/>
        </w:rPr>
      </w:pPr>
      <w:r w:rsidRPr="00AC68D9">
        <w:rPr>
          <w:rFonts w:ascii="Calibri" w:eastAsia="Times New Roman" w:hAnsi="Calibri" w:cs="Calibri"/>
          <w:color w:val="333333"/>
          <w:sz w:val="24"/>
          <w:szCs w:val="24"/>
        </w:rPr>
        <w:t>Keep aisles and exits clear of items.</w:t>
      </w:r>
    </w:p>
    <w:p w14:paraId="6FEFB9B3" w14:textId="77777777" w:rsidR="00AC68D9" w:rsidRPr="00AC68D9" w:rsidRDefault="00AC68D9" w:rsidP="00AC68D9">
      <w:pPr>
        <w:numPr>
          <w:ilvl w:val="0"/>
          <w:numId w:val="2"/>
        </w:numPr>
        <w:spacing w:before="100" w:beforeAutospacing="1" w:after="100" w:afterAutospacing="1" w:line="240" w:lineRule="auto"/>
        <w:rPr>
          <w:rFonts w:ascii="Calibri" w:eastAsia="Times New Roman" w:hAnsi="Calibri" w:cs="Calibri"/>
          <w:color w:val="333333"/>
          <w:sz w:val="24"/>
          <w:szCs w:val="24"/>
        </w:rPr>
      </w:pPr>
      <w:r w:rsidRPr="00AC68D9">
        <w:rPr>
          <w:rFonts w:ascii="Calibri" w:eastAsia="Times New Roman" w:hAnsi="Calibri" w:cs="Calibri"/>
          <w:color w:val="333333"/>
          <w:sz w:val="24"/>
          <w:szCs w:val="24"/>
        </w:rPr>
        <w:t>Consider installing mirrors and warning signs to help with blind spots.</w:t>
      </w:r>
    </w:p>
    <w:p w14:paraId="5AB3FB44" w14:textId="77777777" w:rsidR="00AC68D9" w:rsidRPr="00AC68D9" w:rsidRDefault="00AC68D9" w:rsidP="00AC68D9">
      <w:pPr>
        <w:numPr>
          <w:ilvl w:val="0"/>
          <w:numId w:val="2"/>
        </w:numPr>
        <w:spacing w:before="100" w:beforeAutospacing="1" w:after="100" w:afterAutospacing="1" w:line="240" w:lineRule="auto"/>
        <w:rPr>
          <w:rFonts w:ascii="Calibri" w:eastAsia="Times New Roman" w:hAnsi="Calibri" w:cs="Calibri"/>
          <w:color w:val="333333"/>
          <w:sz w:val="24"/>
          <w:szCs w:val="24"/>
        </w:rPr>
      </w:pPr>
      <w:r w:rsidRPr="00AC68D9">
        <w:rPr>
          <w:rFonts w:ascii="Calibri" w:eastAsia="Times New Roman" w:hAnsi="Calibri" w:cs="Calibri"/>
          <w:color w:val="333333"/>
          <w:sz w:val="24"/>
          <w:szCs w:val="24"/>
        </w:rPr>
        <w:t>Replace worn, ripped or damage flooring.</w:t>
      </w:r>
    </w:p>
    <w:p w14:paraId="45BB47A1" w14:textId="77777777" w:rsidR="00AC68D9" w:rsidRPr="00AC68D9" w:rsidRDefault="00AC68D9" w:rsidP="00AC68D9">
      <w:pPr>
        <w:numPr>
          <w:ilvl w:val="0"/>
          <w:numId w:val="2"/>
        </w:numPr>
        <w:spacing w:before="100" w:beforeAutospacing="1" w:after="100" w:afterAutospacing="1" w:line="240" w:lineRule="auto"/>
        <w:rPr>
          <w:rFonts w:ascii="Calibri" w:eastAsia="Times New Roman" w:hAnsi="Calibri" w:cs="Calibri"/>
          <w:color w:val="333333"/>
          <w:sz w:val="24"/>
          <w:szCs w:val="24"/>
        </w:rPr>
      </w:pPr>
      <w:r w:rsidRPr="00AC68D9">
        <w:rPr>
          <w:rFonts w:ascii="Calibri" w:eastAsia="Times New Roman" w:hAnsi="Calibri" w:cs="Calibri"/>
          <w:color w:val="333333"/>
          <w:sz w:val="24"/>
          <w:szCs w:val="24"/>
        </w:rPr>
        <w:t>Consider installing anti-slip flooring in areas that can’t always be cleaned.</w:t>
      </w:r>
    </w:p>
    <w:p w14:paraId="3CB7C2DB" w14:textId="77777777" w:rsidR="00AC68D9" w:rsidRPr="00AC68D9" w:rsidRDefault="00AC68D9" w:rsidP="00AC68D9">
      <w:pPr>
        <w:numPr>
          <w:ilvl w:val="0"/>
          <w:numId w:val="2"/>
        </w:numPr>
        <w:spacing w:before="100" w:beforeAutospacing="1" w:after="100" w:afterAutospacing="1" w:line="240" w:lineRule="auto"/>
        <w:rPr>
          <w:rFonts w:ascii="Calibri" w:eastAsia="Times New Roman" w:hAnsi="Calibri" w:cs="Calibri"/>
          <w:color w:val="333333"/>
          <w:sz w:val="24"/>
          <w:szCs w:val="24"/>
        </w:rPr>
      </w:pPr>
      <w:r w:rsidRPr="00AC68D9">
        <w:rPr>
          <w:rFonts w:ascii="Calibri" w:eastAsia="Times New Roman" w:hAnsi="Calibri" w:cs="Calibri"/>
          <w:color w:val="333333"/>
          <w:sz w:val="24"/>
          <w:szCs w:val="24"/>
        </w:rPr>
        <w:t>Use drip pans and guards.</w:t>
      </w:r>
    </w:p>
    <w:p w14:paraId="70BB1D74" w14:textId="77777777" w:rsidR="00AC68D9" w:rsidRPr="00AC68D9" w:rsidRDefault="00AC68D9" w:rsidP="00AC68D9">
      <w:pPr>
        <w:spacing w:after="100" w:afterAutospacing="1" w:line="240" w:lineRule="auto"/>
        <w:rPr>
          <w:rFonts w:ascii="Calibri" w:eastAsia="Times New Roman" w:hAnsi="Calibri" w:cs="Calibri"/>
          <w:color w:val="333333"/>
          <w:sz w:val="24"/>
          <w:szCs w:val="24"/>
        </w:rPr>
      </w:pPr>
      <w:r w:rsidRPr="00AC68D9">
        <w:rPr>
          <w:rFonts w:ascii="Calibri" w:eastAsia="Times New Roman" w:hAnsi="Calibri" w:cs="Calibri"/>
          <w:color w:val="333333"/>
          <w:sz w:val="24"/>
          <w:szCs w:val="24"/>
        </w:rPr>
        <w:t>In addition, provide mats, platforms, false floors or “other dry standing places” where useful, according to OSHA. Every workplace should be free of projecting nails, splinters, holes and loose boards.</w:t>
      </w:r>
    </w:p>
    <w:p w14:paraId="5565D96F" w14:textId="77777777" w:rsidR="00AC68D9" w:rsidRPr="00AC68D9" w:rsidRDefault="00AC68D9" w:rsidP="00AC68D9">
      <w:pPr>
        <w:spacing w:after="100" w:afterAutospacing="1" w:line="240" w:lineRule="auto"/>
        <w:rPr>
          <w:rFonts w:ascii="Calibri" w:eastAsia="Times New Roman" w:hAnsi="Calibri" w:cs="Calibri"/>
          <w:color w:val="333333"/>
          <w:sz w:val="24"/>
          <w:szCs w:val="24"/>
        </w:rPr>
      </w:pPr>
      <w:r w:rsidRPr="00AC68D9">
        <w:rPr>
          <w:rFonts w:ascii="Calibri" w:eastAsia="Times New Roman" w:hAnsi="Calibri" w:cs="Calibri"/>
          <w:color w:val="333333"/>
          <w:sz w:val="24"/>
          <w:szCs w:val="24"/>
        </w:rPr>
        <w:t xml:space="preserve">Gray added that employers should audit for trip </w:t>
      </w:r>
      <w:proofErr w:type="gramStart"/>
      <w:r w:rsidRPr="00AC68D9">
        <w:rPr>
          <w:rFonts w:ascii="Calibri" w:eastAsia="Times New Roman" w:hAnsi="Calibri" w:cs="Calibri"/>
          <w:color w:val="333333"/>
          <w:sz w:val="24"/>
          <w:szCs w:val="24"/>
        </w:rPr>
        <w:t>hazards, and</w:t>
      </w:r>
      <w:proofErr w:type="gramEnd"/>
      <w:r w:rsidRPr="00AC68D9">
        <w:rPr>
          <w:rFonts w:ascii="Calibri" w:eastAsia="Times New Roman" w:hAnsi="Calibri" w:cs="Calibri"/>
          <w:color w:val="333333"/>
          <w:sz w:val="24"/>
          <w:szCs w:val="24"/>
        </w:rPr>
        <w:t xml:space="preserve"> encourage workers to focus on the task at hand.</w:t>
      </w:r>
    </w:p>
    <w:p w14:paraId="0110C86E" w14:textId="77777777" w:rsidR="00AC68D9" w:rsidRPr="00AC68D9" w:rsidRDefault="00AC68D9" w:rsidP="00AC68D9">
      <w:pPr>
        <w:shd w:val="clear" w:color="auto" w:fill="6D6D6D"/>
        <w:spacing w:after="150" w:line="630" w:lineRule="atLeast"/>
        <w:rPr>
          <w:rFonts w:ascii="Calibri" w:eastAsia="Times New Roman" w:hAnsi="Calibri" w:cs="Calibri"/>
          <w:b/>
          <w:bCs/>
          <w:color w:val="FFFFFF"/>
          <w:sz w:val="24"/>
          <w:szCs w:val="24"/>
        </w:rPr>
      </w:pPr>
      <w:r w:rsidRPr="00AC68D9">
        <w:rPr>
          <w:rFonts w:ascii="Calibri" w:eastAsia="Times New Roman" w:hAnsi="Calibri" w:cs="Calibri"/>
          <w:b/>
          <w:bCs/>
          <w:color w:val="FFFFFF"/>
          <w:sz w:val="24"/>
          <w:szCs w:val="24"/>
        </w:rPr>
        <w:t>2</w:t>
      </w:r>
    </w:p>
    <w:p w14:paraId="16889F40" w14:textId="77777777" w:rsidR="00AC68D9" w:rsidRDefault="00AC68D9" w:rsidP="00AC68D9">
      <w:pPr>
        <w:spacing w:after="100" w:afterAutospacing="1" w:line="240" w:lineRule="auto"/>
        <w:rPr>
          <w:rFonts w:ascii="Calibri" w:eastAsia="Times New Roman" w:hAnsi="Calibri" w:cs="Calibri"/>
          <w:b/>
          <w:bCs/>
          <w:color w:val="333333"/>
          <w:sz w:val="24"/>
          <w:szCs w:val="24"/>
        </w:rPr>
      </w:pPr>
      <w:r w:rsidRPr="00AC68D9">
        <w:rPr>
          <w:rFonts w:ascii="Calibri" w:eastAsia="Times New Roman" w:hAnsi="Calibri" w:cs="Calibri"/>
          <w:noProof/>
          <w:color w:val="333333"/>
          <w:sz w:val="24"/>
          <w:szCs w:val="24"/>
        </w:rPr>
        <w:drawing>
          <wp:inline distT="0" distB="0" distL="0" distR="0" wp14:anchorId="3A3DFBB2" wp14:editId="38219DB0">
            <wp:extent cx="2854325" cy="2687320"/>
            <wp:effectExtent l="0" t="0" r="3175" b="0"/>
            <wp:docPr id="5" name="Picture 5" descr="https://www.safetyandhealthmagazine.com/ext/resources/images/2015/7-july/housekeeping-tips/2-fi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safetyandhealthmagazine.com/ext/resources/images/2015/7-july/housekeeping-tips/2-fire.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854325" cy="2687320"/>
                    </a:xfrm>
                    <a:prstGeom prst="rect">
                      <a:avLst/>
                    </a:prstGeom>
                    <a:noFill/>
                    <a:ln>
                      <a:noFill/>
                    </a:ln>
                  </pic:spPr>
                </pic:pic>
              </a:graphicData>
            </a:graphic>
          </wp:inline>
        </w:drawing>
      </w:r>
    </w:p>
    <w:p w14:paraId="7BE5DEB4" w14:textId="1624A2DC" w:rsidR="00AC68D9" w:rsidRPr="00AC68D9" w:rsidRDefault="00AC68D9" w:rsidP="00AC68D9">
      <w:pPr>
        <w:spacing w:after="100" w:afterAutospacing="1" w:line="240" w:lineRule="auto"/>
        <w:rPr>
          <w:rFonts w:ascii="Calibri" w:eastAsia="Times New Roman" w:hAnsi="Calibri" w:cs="Calibri"/>
          <w:color w:val="333333"/>
          <w:sz w:val="24"/>
          <w:szCs w:val="24"/>
        </w:rPr>
      </w:pPr>
      <w:r w:rsidRPr="00AC68D9">
        <w:rPr>
          <w:rFonts w:ascii="Calibri" w:eastAsia="Times New Roman" w:hAnsi="Calibri" w:cs="Calibri"/>
          <w:b/>
          <w:bCs/>
          <w:color w:val="333333"/>
          <w:sz w:val="24"/>
          <w:szCs w:val="24"/>
        </w:rPr>
        <w:t>Eliminate fire hazards</w:t>
      </w:r>
      <w:r w:rsidRPr="00AC68D9">
        <w:rPr>
          <w:rFonts w:ascii="Calibri" w:eastAsia="Times New Roman" w:hAnsi="Calibri" w:cs="Calibri"/>
          <w:color w:val="333333"/>
          <w:sz w:val="24"/>
          <w:szCs w:val="24"/>
        </w:rPr>
        <w:br/>
        <w:t xml:space="preserve">Employees are responsible for keeping unnecessary combustible materials from accumulating in the work area. Combustible waste should be “stored in covered metal receptacles and disposed of daily,” according to </w:t>
      </w:r>
      <w:hyperlink r:id="rId8" w:history="1">
        <w:r w:rsidRPr="00AC68D9">
          <w:rPr>
            <w:rFonts w:ascii="Calibri" w:eastAsia="Times New Roman" w:hAnsi="Calibri" w:cs="Calibri"/>
            <w:color w:val="008EB8"/>
            <w:sz w:val="24"/>
            <w:szCs w:val="24"/>
            <w:u w:val="single"/>
          </w:rPr>
          <w:t>OSHA’s Hazardous Materials Standard (1910.106)</w:t>
        </w:r>
      </w:hyperlink>
      <w:r w:rsidRPr="00AC68D9">
        <w:rPr>
          <w:rFonts w:ascii="Calibri" w:eastAsia="Times New Roman" w:hAnsi="Calibri" w:cs="Calibri"/>
          <w:color w:val="333333"/>
          <w:sz w:val="24"/>
          <w:szCs w:val="24"/>
        </w:rPr>
        <w:t>.</w:t>
      </w:r>
    </w:p>
    <w:p w14:paraId="3C9D88D1" w14:textId="77777777" w:rsidR="00AC68D9" w:rsidRPr="00AC68D9" w:rsidRDefault="00AC68D9" w:rsidP="00AC68D9">
      <w:pPr>
        <w:spacing w:after="100" w:afterAutospacing="1" w:line="240" w:lineRule="auto"/>
        <w:rPr>
          <w:rFonts w:ascii="Calibri" w:eastAsia="Times New Roman" w:hAnsi="Calibri" w:cs="Calibri"/>
          <w:color w:val="333333"/>
          <w:sz w:val="24"/>
          <w:szCs w:val="24"/>
        </w:rPr>
      </w:pPr>
      <w:r w:rsidRPr="00AC68D9">
        <w:rPr>
          <w:rFonts w:ascii="Calibri" w:eastAsia="Times New Roman" w:hAnsi="Calibri" w:cs="Calibri"/>
          <w:color w:val="333333"/>
          <w:sz w:val="24"/>
          <w:szCs w:val="24"/>
        </w:rPr>
        <w:t>The National Safety Council “Supervisors’ Safety Manual” includes these precautionary measures for fire safety:</w:t>
      </w:r>
    </w:p>
    <w:p w14:paraId="02968ED3" w14:textId="77777777" w:rsidR="00AC68D9" w:rsidRPr="00AC68D9" w:rsidRDefault="00AC68D9" w:rsidP="00AC68D9">
      <w:pPr>
        <w:numPr>
          <w:ilvl w:val="0"/>
          <w:numId w:val="3"/>
        </w:numPr>
        <w:spacing w:before="100" w:beforeAutospacing="1" w:after="100" w:afterAutospacing="1" w:line="240" w:lineRule="auto"/>
        <w:rPr>
          <w:rFonts w:ascii="Calibri" w:eastAsia="Times New Roman" w:hAnsi="Calibri" w:cs="Calibri"/>
          <w:color w:val="333333"/>
          <w:sz w:val="24"/>
          <w:szCs w:val="24"/>
        </w:rPr>
      </w:pPr>
      <w:r w:rsidRPr="00AC68D9">
        <w:rPr>
          <w:rFonts w:ascii="Calibri" w:eastAsia="Times New Roman" w:hAnsi="Calibri" w:cs="Calibri"/>
          <w:color w:val="333333"/>
          <w:sz w:val="24"/>
          <w:szCs w:val="24"/>
        </w:rPr>
        <w:t>Keep combustible materials in the work area only in amounts needed for the job. When they are unneeded, move them to an assigned safe storage area.</w:t>
      </w:r>
    </w:p>
    <w:p w14:paraId="64F1E069" w14:textId="77777777" w:rsidR="00AC68D9" w:rsidRPr="00AC68D9" w:rsidRDefault="00AC68D9" w:rsidP="00AC68D9">
      <w:pPr>
        <w:numPr>
          <w:ilvl w:val="0"/>
          <w:numId w:val="3"/>
        </w:numPr>
        <w:spacing w:before="100" w:beforeAutospacing="1" w:after="100" w:afterAutospacing="1" w:line="240" w:lineRule="auto"/>
        <w:rPr>
          <w:rFonts w:ascii="Calibri" w:eastAsia="Times New Roman" w:hAnsi="Calibri" w:cs="Calibri"/>
          <w:color w:val="333333"/>
          <w:sz w:val="24"/>
          <w:szCs w:val="24"/>
        </w:rPr>
      </w:pPr>
      <w:r w:rsidRPr="00AC68D9">
        <w:rPr>
          <w:rFonts w:ascii="Calibri" w:eastAsia="Times New Roman" w:hAnsi="Calibri" w:cs="Calibri"/>
          <w:color w:val="333333"/>
          <w:sz w:val="24"/>
          <w:szCs w:val="24"/>
        </w:rPr>
        <w:t>Store quick-burning, flammable materials in designated locations away from ignition sources.</w:t>
      </w:r>
    </w:p>
    <w:p w14:paraId="2E3AF8FC" w14:textId="77777777" w:rsidR="00AC68D9" w:rsidRPr="00AC68D9" w:rsidRDefault="00AC68D9" w:rsidP="00AC68D9">
      <w:pPr>
        <w:numPr>
          <w:ilvl w:val="0"/>
          <w:numId w:val="3"/>
        </w:numPr>
        <w:spacing w:before="100" w:beforeAutospacing="1" w:after="100" w:afterAutospacing="1" w:line="240" w:lineRule="auto"/>
        <w:rPr>
          <w:rFonts w:ascii="Calibri" w:eastAsia="Times New Roman" w:hAnsi="Calibri" w:cs="Calibri"/>
          <w:color w:val="333333"/>
          <w:sz w:val="24"/>
          <w:szCs w:val="24"/>
        </w:rPr>
      </w:pPr>
      <w:r w:rsidRPr="00AC68D9">
        <w:rPr>
          <w:rFonts w:ascii="Calibri" w:eastAsia="Times New Roman" w:hAnsi="Calibri" w:cs="Calibri"/>
          <w:color w:val="333333"/>
          <w:sz w:val="24"/>
          <w:szCs w:val="24"/>
        </w:rPr>
        <w:lastRenderedPageBreak/>
        <w:t>Avoid contaminating clothes with flammable liquids. Change clothes if contamination occurs.</w:t>
      </w:r>
    </w:p>
    <w:p w14:paraId="276EA80D" w14:textId="77777777" w:rsidR="00AC68D9" w:rsidRPr="00AC68D9" w:rsidRDefault="00AC68D9" w:rsidP="00AC68D9">
      <w:pPr>
        <w:numPr>
          <w:ilvl w:val="0"/>
          <w:numId w:val="3"/>
        </w:numPr>
        <w:spacing w:before="100" w:beforeAutospacing="1" w:after="100" w:afterAutospacing="1" w:line="240" w:lineRule="auto"/>
        <w:rPr>
          <w:rFonts w:ascii="Calibri" w:eastAsia="Times New Roman" w:hAnsi="Calibri" w:cs="Calibri"/>
          <w:color w:val="333333"/>
          <w:sz w:val="24"/>
          <w:szCs w:val="24"/>
        </w:rPr>
      </w:pPr>
      <w:r w:rsidRPr="00AC68D9">
        <w:rPr>
          <w:rFonts w:ascii="Calibri" w:eastAsia="Times New Roman" w:hAnsi="Calibri" w:cs="Calibri"/>
          <w:color w:val="333333"/>
          <w:sz w:val="24"/>
          <w:szCs w:val="24"/>
        </w:rPr>
        <w:t>Keep passageways and fire doors free of obstructions. Stairwell doors should be kept closed. Do not store items in stairwells.</w:t>
      </w:r>
    </w:p>
    <w:p w14:paraId="5B31BFA8" w14:textId="77777777" w:rsidR="00AC68D9" w:rsidRPr="00AC68D9" w:rsidRDefault="00AC68D9" w:rsidP="00AC68D9">
      <w:pPr>
        <w:numPr>
          <w:ilvl w:val="0"/>
          <w:numId w:val="3"/>
        </w:numPr>
        <w:spacing w:before="100" w:beforeAutospacing="1" w:after="100" w:afterAutospacing="1" w:line="240" w:lineRule="auto"/>
        <w:rPr>
          <w:rFonts w:ascii="Calibri" w:eastAsia="Times New Roman" w:hAnsi="Calibri" w:cs="Calibri"/>
          <w:color w:val="333333"/>
          <w:sz w:val="24"/>
          <w:szCs w:val="24"/>
        </w:rPr>
      </w:pPr>
      <w:r w:rsidRPr="00AC68D9">
        <w:rPr>
          <w:rFonts w:ascii="Calibri" w:eastAsia="Times New Roman" w:hAnsi="Calibri" w:cs="Calibri"/>
          <w:color w:val="333333"/>
          <w:sz w:val="24"/>
          <w:szCs w:val="24"/>
        </w:rPr>
        <w:t>Keep materials at least 18 inches away from automatic sprinklers, fire extinguishers and sprinkler controls. The 18-inch distance is required, but 24 to 36 inches is recommended. Clearance of 3 feet is required between piled material and the ceiling. If stock is piled more than 15 feet high, clearance should be doubled. Check applicable codes, including Life Safety Code, ANSI/NFPA 101-2009.</w:t>
      </w:r>
    </w:p>
    <w:p w14:paraId="1E926E12" w14:textId="77777777" w:rsidR="00AC68D9" w:rsidRPr="00AC68D9" w:rsidRDefault="00AC68D9" w:rsidP="00AC68D9">
      <w:pPr>
        <w:numPr>
          <w:ilvl w:val="0"/>
          <w:numId w:val="3"/>
        </w:numPr>
        <w:spacing w:before="100" w:beforeAutospacing="1" w:after="100" w:afterAutospacing="1" w:line="240" w:lineRule="auto"/>
        <w:rPr>
          <w:rFonts w:ascii="Calibri" w:eastAsia="Times New Roman" w:hAnsi="Calibri" w:cs="Calibri"/>
          <w:color w:val="333333"/>
          <w:sz w:val="24"/>
          <w:szCs w:val="24"/>
        </w:rPr>
      </w:pPr>
      <w:r w:rsidRPr="00AC68D9">
        <w:rPr>
          <w:rFonts w:ascii="Calibri" w:eastAsia="Times New Roman" w:hAnsi="Calibri" w:cs="Calibri"/>
          <w:color w:val="333333"/>
          <w:sz w:val="24"/>
          <w:szCs w:val="24"/>
        </w:rPr>
        <w:t>Hazards in electrical areas should be reported, and work orders should be issued to fix them.</w:t>
      </w:r>
    </w:p>
    <w:p w14:paraId="72955A70" w14:textId="77777777" w:rsidR="00AC68D9" w:rsidRPr="00AC68D9" w:rsidRDefault="00AC68D9" w:rsidP="00AC68D9">
      <w:pPr>
        <w:spacing w:after="100" w:afterAutospacing="1" w:line="240" w:lineRule="auto"/>
        <w:rPr>
          <w:rFonts w:ascii="Calibri" w:eastAsia="Times New Roman" w:hAnsi="Calibri" w:cs="Calibri"/>
          <w:color w:val="333333"/>
          <w:sz w:val="24"/>
          <w:szCs w:val="24"/>
        </w:rPr>
      </w:pPr>
      <w:r w:rsidRPr="00AC68D9">
        <w:rPr>
          <w:rFonts w:ascii="Calibri" w:eastAsia="Times New Roman" w:hAnsi="Calibri" w:cs="Calibri"/>
          <w:color w:val="333333"/>
          <w:sz w:val="24"/>
          <w:szCs w:val="24"/>
        </w:rPr>
        <w:t> </w:t>
      </w:r>
    </w:p>
    <w:p w14:paraId="66BB79D7" w14:textId="77777777" w:rsidR="00AC68D9" w:rsidRPr="00AC68D9" w:rsidRDefault="00AC68D9" w:rsidP="00AC68D9">
      <w:pPr>
        <w:spacing w:line="240" w:lineRule="auto"/>
        <w:jc w:val="center"/>
        <w:rPr>
          <w:rFonts w:ascii="Calibri" w:eastAsia="Times New Roman" w:hAnsi="Calibri" w:cs="Calibri"/>
          <w:color w:val="333333"/>
          <w:sz w:val="24"/>
          <w:szCs w:val="24"/>
        </w:rPr>
      </w:pPr>
      <w:r w:rsidRPr="00AC68D9">
        <w:rPr>
          <w:rFonts w:ascii="Calibri" w:eastAsia="Times New Roman" w:hAnsi="Calibri" w:cs="Calibri"/>
          <w:color w:val="333333"/>
          <w:sz w:val="24"/>
          <w:szCs w:val="24"/>
        </w:rPr>
        <w:t xml:space="preserve">Read OSHA's </w:t>
      </w:r>
      <w:hyperlink r:id="rId9" w:history="1">
        <w:r w:rsidRPr="00AC68D9">
          <w:rPr>
            <w:rFonts w:ascii="Calibri" w:eastAsia="Times New Roman" w:hAnsi="Calibri" w:cs="Calibri"/>
            <w:color w:val="008EB8"/>
            <w:sz w:val="24"/>
            <w:szCs w:val="24"/>
            <w:u w:val="single"/>
          </w:rPr>
          <w:t>standard on walking-working surfaces</w:t>
        </w:r>
      </w:hyperlink>
      <w:r w:rsidRPr="00AC68D9">
        <w:rPr>
          <w:rFonts w:ascii="Calibri" w:eastAsia="Times New Roman" w:hAnsi="Calibri" w:cs="Calibri"/>
          <w:color w:val="333333"/>
          <w:sz w:val="24"/>
          <w:szCs w:val="24"/>
        </w:rPr>
        <w:t>.</w:t>
      </w:r>
    </w:p>
    <w:p w14:paraId="413E1063" w14:textId="77777777" w:rsidR="00AC68D9" w:rsidRPr="00AC68D9" w:rsidRDefault="00AC68D9" w:rsidP="00AC68D9">
      <w:pPr>
        <w:spacing w:after="0" w:line="240" w:lineRule="auto"/>
        <w:rPr>
          <w:rFonts w:ascii="Calibri" w:eastAsia="Times New Roman" w:hAnsi="Calibri" w:cs="Calibri"/>
          <w:color w:val="333333"/>
          <w:sz w:val="24"/>
          <w:szCs w:val="24"/>
        </w:rPr>
      </w:pPr>
      <w:r w:rsidRPr="00AC68D9">
        <w:rPr>
          <w:rFonts w:ascii="Calibri" w:eastAsia="Times New Roman" w:hAnsi="Calibri" w:cs="Calibri"/>
          <w:color w:val="333333"/>
          <w:sz w:val="24"/>
          <w:szCs w:val="24"/>
        </w:rPr>
        <w:br/>
      </w:r>
    </w:p>
    <w:p w14:paraId="0507734B" w14:textId="77777777" w:rsidR="00AC68D9" w:rsidRPr="00AC68D9" w:rsidRDefault="00AC68D9" w:rsidP="00AC68D9">
      <w:pPr>
        <w:shd w:val="clear" w:color="auto" w:fill="6D6D6D"/>
        <w:spacing w:after="150" w:line="630" w:lineRule="atLeast"/>
        <w:rPr>
          <w:rFonts w:ascii="Calibri" w:eastAsia="Times New Roman" w:hAnsi="Calibri" w:cs="Calibri"/>
          <w:b/>
          <w:bCs/>
          <w:color w:val="FFFFFF"/>
          <w:sz w:val="24"/>
          <w:szCs w:val="24"/>
        </w:rPr>
      </w:pPr>
      <w:r w:rsidRPr="00AC68D9">
        <w:rPr>
          <w:rFonts w:ascii="Calibri" w:eastAsia="Times New Roman" w:hAnsi="Calibri" w:cs="Calibri"/>
          <w:b/>
          <w:bCs/>
          <w:color w:val="FFFFFF"/>
          <w:sz w:val="24"/>
          <w:szCs w:val="24"/>
        </w:rPr>
        <w:t>3</w:t>
      </w:r>
    </w:p>
    <w:p w14:paraId="2B311CA5" w14:textId="77777777" w:rsidR="00AC68D9" w:rsidRDefault="00AC68D9" w:rsidP="00AC68D9">
      <w:pPr>
        <w:spacing w:after="0" w:line="240" w:lineRule="auto"/>
        <w:rPr>
          <w:rFonts w:ascii="Calibri" w:eastAsia="Times New Roman" w:hAnsi="Calibri" w:cs="Calibri"/>
          <w:b/>
          <w:bCs/>
          <w:color w:val="333333"/>
          <w:sz w:val="24"/>
          <w:szCs w:val="24"/>
        </w:rPr>
      </w:pPr>
      <w:r w:rsidRPr="00AC68D9">
        <w:rPr>
          <w:rFonts w:ascii="Calibri" w:eastAsia="Times New Roman" w:hAnsi="Calibri" w:cs="Calibri"/>
          <w:noProof/>
          <w:color w:val="333333"/>
          <w:sz w:val="24"/>
          <w:szCs w:val="24"/>
        </w:rPr>
        <w:drawing>
          <wp:inline distT="0" distB="0" distL="0" distR="0" wp14:anchorId="76EDBA85" wp14:editId="288E474C">
            <wp:extent cx="2854325" cy="2870200"/>
            <wp:effectExtent l="0" t="0" r="3175" b="6350"/>
            <wp:docPr id="4" name="Picture 4" descr="https://www.safetyandhealthmagazine.com/ext/resources/images/2015/7-july/housekeeping-tips/3-du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safetyandhealthmagazine.com/ext/resources/images/2015/7-july/housekeeping-tips/3-dus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4325" cy="2870200"/>
                    </a:xfrm>
                    <a:prstGeom prst="rect">
                      <a:avLst/>
                    </a:prstGeom>
                    <a:noFill/>
                    <a:ln>
                      <a:noFill/>
                    </a:ln>
                  </pic:spPr>
                </pic:pic>
              </a:graphicData>
            </a:graphic>
          </wp:inline>
        </w:drawing>
      </w:r>
    </w:p>
    <w:p w14:paraId="09DEC91C" w14:textId="350C1291" w:rsidR="00AC68D9" w:rsidRPr="00AC68D9" w:rsidRDefault="00AC68D9" w:rsidP="00AC68D9">
      <w:pPr>
        <w:spacing w:after="0" w:line="240" w:lineRule="auto"/>
        <w:rPr>
          <w:rFonts w:ascii="Calibri" w:eastAsia="Times New Roman" w:hAnsi="Calibri" w:cs="Calibri"/>
          <w:color w:val="333333"/>
          <w:sz w:val="24"/>
          <w:szCs w:val="24"/>
        </w:rPr>
      </w:pPr>
      <w:r w:rsidRPr="00AC68D9">
        <w:rPr>
          <w:rFonts w:ascii="Calibri" w:eastAsia="Times New Roman" w:hAnsi="Calibri" w:cs="Calibri"/>
          <w:b/>
          <w:bCs/>
          <w:color w:val="333333"/>
          <w:sz w:val="24"/>
          <w:szCs w:val="24"/>
        </w:rPr>
        <w:t>Control dust</w:t>
      </w:r>
      <w:r w:rsidRPr="00AC68D9">
        <w:rPr>
          <w:rFonts w:ascii="Calibri" w:eastAsia="Times New Roman" w:hAnsi="Calibri" w:cs="Calibri"/>
          <w:color w:val="333333"/>
          <w:sz w:val="24"/>
          <w:szCs w:val="24"/>
        </w:rPr>
        <w:br/>
      </w:r>
      <w:proofErr w:type="spellStart"/>
      <w:r w:rsidRPr="00AC68D9">
        <w:rPr>
          <w:rFonts w:ascii="Calibri" w:eastAsia="Times New Roman" w:hAnsi="Calibri" w:cs="Calibri"/>
          <w:color w:val="333333"/>
          <w:sz w:val="24"/>
          <w:szCs w:val="24"/>
        </w:rPr>
        <w:t>Dust</w:t>
      </w:r>
      <w:proofErr w:type="spellEnd"/>
      <w:r w:rsidRPr="00AC68D9">
        <w:rPr>
          <w:rFonts w:ascii="Calibri" w:eastAsia="Times New Roman" w:hAnsi="Calibri" w:cs="Calibri"/>
          <w:color w:val="333333"/>
          <w:sz w:val="24"/>
          <w:szCs w:val="24"/>
        </w:rPr>
        <w:t xml:space="preserve"> accumulation of more than 1/32 of an inch – or 0.8 millimeters – covering at least 5 percent of a room’s surface poses a significant explosion hazard, according to the Quincy, MA-based National Fire Protection Association. This dust accumulation is about as thick as a dime or paper clip.</w:t>
      </w:r>
    </w:p>
    <w:p w14:paraId="42D5E7E0" w14:textId="77777777" w:rsidR="00AC68D9" w:rsidRPr="00AC68D9" w:rsidRDefault="00AC68D9" w:rsidP="00AC68D9">
      <w:pPr>
        <w:spacing w:after="100" w:afterAutospacing="1" w:line="240" w:lineRule="auto"/>
        <w:rPr>
          <w:rFonts w:ascii="Calibri" w:eastAsia="Times New Roman" w:hAnsi="Calibri" w:cs="Calibri"/>
          <w:color w:val="333333"/>
          <w:sz w:val="24"/>
          <w:szCs w:val="24"/>
        </w:rPr>
      </w:pPr>
      <w:r w:rsidRPr="00AC68D9">
        <w:rPr>
          <w:rFonts w:ascii="Calibri" w:eastAsia="Times New Roman" w:hAnsi="Calibri" w:cs="Calibri"/>
          <w:color w:val="333333"/>
          <w:sz w:val="24"/>
          <w:szCs w:val="24"/>
        </w:rPr>
        <w:t>An industrial hygienist should test the workplace for exposures if air quality and dust are concerns, Gray said.</w:t>
      </w:r>
    </w:p>
    <w:p w14:paraId="232D58C3" w14:textId="77777777" w:rsidR="00AC68D9" w:rsidRPr="00AC68D9" w:rsidRDefault="00AC68D9" w:rsidP="00AC68D9">
      <w:pPr>
        <w:spacing w:after="100" w:afterAutospacing="1" w:line="240" w:lineRule="auto"/>
        <w:rPr>
          <w:rFonts w:ascii="Calibri" w:eastAsia="Times New Roman" w:hAnsi="Calibri" w:cs="Calibri"/>
          <w:color w:val="333333"/>
          <w:sz w:val="24"/>
          <w:szCs w:val="24"/>
        </w:rPr>
      </w:pPr>
      <w:hyperlink r:id="rId11" w:history="1">
        <w:r w:rsidRPr="00AC68D9">
          <w:rPr>
            <w:rFonts w:ascii="Calibri" w:eastAsia="Times New Roman" w:hAnsi="Calibri" w:cs="Calibri"/>
            <w:color w:val="008EB8"/>
            <w:sz w:val="24"/>
            <w:szCs w:val="24"/>
            <w:u w:val="single"/>
          </w:rPr>
          <w:t>NFPA 654 – a standard on preventing fire and dust explosions</w:t>
        </w:r>
      </w:hyperlink>
      <w:r w:rsidRPr="00AC68D9">
        <w:rPr>
          <w:rFonts w:ascii="Calibri" w:eastAsia="Times New Roman" w:hAnsi="Calibri" w:cs="Calibri"/>
          <w:color w:val="333333"/>
          <w:sz w:val="24"/>
          <w:szCs w:val="24"/>
        </w:rPr>
        <w:t xml:space="preserve"> – addresses identifying hazard areas, controlling dust and housekeeping. The standard states that vacuuming is the “preferred” method of cleaning. Sweeping and water wash-down are other options. “Blow-downs” using compressed air or steam is allowed for inaccessible or unsafe surfaces.</w:t>
      </w:r>
    </w:p>
    <w:p w14:paraId="1DB30942" w14:textId="77777777" w:rsidR="00AC68D9" w:rsidRPr="00AC68D9" w:rsidRDefault="00AC68D9" w:rsidP="00AC68D9">
      <w:pPr>
        <w:spacing w:after="100" w:afterAutospacing="1" w:line="240" w:lineRule="auto"/>
        <w:rPr>
          <w:rFonts w:ascii="Calibri" w:eastAsia="Times New Roman" w:hAnsi="Calibri" w:cs="Calibri"/>
          <w:color w:val="333333"/>
          <w:sz w:val="24"/>
          <w:szCs w:val="24"/>
        </w:rPr>
      </w:pPr>
      <w:r w:rsidRPr="00AC68D9">
        <w:rPr>
          <w:rFonts w:ascii="Calibri" w:eastAsia="Times New Roman" w:hAnsi="Calibri" w:cs="Calibri"/>
          <w:color w:val="333333"/>
          <w:sz w:val="24"/>
          <w:szCs w:val="24"/>
        </w:rPr>
        <w:t>Industrial vacuums can clean walls, ceilings, machinery and other places, CCOHS notes.</w:t>
      </w:r>
    </w:p>
    <w:p w14:paraId="7876E956" w14:textId="77777777" w:rsidR="00AC68D9" w:rsidRPr="00AC68D9" w:rsidRDefault="00AC68D9" w:rsidP="00AC68D9">
      <w:pPr>
        <w:spacing w:after="100" w:afterAutospacing="1" w:line="240" w:lineRule="auto"/>
        <w:rPr>
          <w:rFonts w:ascii="Calibri" w:eastAsia="Times New Roman" w:hAnsi="Calibri" w:cs="Calibri"/>
          <w:color w:val="333333"/>
          <w:sz w:val="24"/>
          <w:szCs w:val="24"/>
        </w:rPr>
      </w:pPr>
      <w:r w:rsidRPr="00AC68D9">
        <w:rPr>
          <w:rFonts w:ascii="Calibri" w:eastAsia="Times New Roman" w:hAnsi="Calibri" w:cs="Calibri"/>
          <w:color w:val="333333"/>
          <w:sz w:val="24"/>
          <w:szCs w:val="24"/>
        </w:rPr>
        <w:t xml:space="preserve">“You want to use wet methods or have high-efficiency vacuum systems,” said Steve </w:t>
      </w:r>
      <w:proofErr w:type="spellStart"/>
      <w:r w:rsidRPr="00AC68D9">
        <w:rPr>
          <w:rFonts w:ascii="Calibri" w:eastAsia="Times New Roman" w:hAnsi="Calibri" w:cs="Calibri"/>
          <w:color w:val="333333"/>
          <w:sz w:val="24"/>
          <w:szCs w:val="24"/>
        </w:rPr>
        <w:t>Ahrenholz</w:t>
      </w:r>
      <w:proofErr w:type="spellEnd"/>
      <w:r w:rsidRPr="00AC68D9">
        <w:rPr>
          <w:rFonts w:ascii="Calibri" w:eastAsia="Times New Roman" w:hAnsi="Calibri" w:cs="Calibri"/>
          <w:color w:val="333333"/>
          <w:sz w:val="24"/>
          <w:szCs w:val="24"/>
        </w:rPr>
        <w:t>, senior industrial hygienist at NIOSH’s Division of Surveillance, Hazard Evaluations and Field Studies. “You don’t want to use just a shop vac or dry-sweep it – definitely not using compressed air to blow it. [Then] you’re just re-suspending the dust and distributing it all over.”</w:t>
      </w:r>
    </w:p>
    <w:p w14:paraId="04E28993" w14:textId="77777777" w:rsidR="00AC68D9" w:rsidRPr="00AC68D9" w:rsidRDefault="00AC68D9" w:rsidP="00AC68D9">
      <w:pPr>
        <w:spacing w:after="100" w:afterAutospacing="1" w:line="240" w:lineRule="auto"/>
        <w:rPr>
          <w:rFonts w:ascii="Calibri" w:eastAsia="Times New Roman" w:hAnsi="Calibri" w:cs="Calibri"/>
          <w:color w:val="333333"/>
          <w:sz w:val="24"/>
          <w:szCs w:val="24"/>
        </w:rPr>
      </w:pPr>
      <w:r w:rsidRPr="00AC68D9">
        <w:rPr>
          <w:rFonts w:ascii="Calibri" w:eastAsia="Times New Roman" w:hAnsi="Calibri" w:cs="Calibri"/>
          <w:color w:val="333333"/>
          <w:sz w:val="24"/>
          <w:szCs w:val="24"/>
        </w:rPr>
        <w:t xml:space="preserve">Dust also can affect equipment’s length of life and quality of products, </w:t>
      </w:r>
      <w:proofErr w:type="spellStart"/>
      <w:r w:rsidRPr="00AC68D9">
        <w:rPr>
          <w:rFonts w:ascii="Calibri" w:eastAsia="Times New Roman" w:hAnsi="Calibri" w:cs="Calibri"/>
          <w:color w:val="333333"/>
          <w:sz w:val="24"/>
          <w:szCs w:val="24"/>
        </w:rPr>
        <w:t>Ahrenholz</w:t>
      </w:r>
      <w:proofErr w:type="spellEnd"/>
      <w:r w:rsidRPr="00AC68D9">
        <w:rPr>
          <w:rFonts w:ascii="Calibri" w:eastAsia="Times New Roman" w:hAnsi="Calibri" w:cs="Calibri"/>
          <w:color w:val="333333"/>
          <w:sz w:val="24"/>
          <w:szCs w:val="24"/>
        </w:rPr>
        <w:t xml:space="preserve"> added.</w:t>
      </w:r>
    </w:p>
    <w:p w14:paraId="01C46D4D" w14:textId="77777777" w:rsidR="00AC68D9" w:rsidRPr="00AC68D9" w:rsidRDefault="00AC68D9" w:rsidP="00AC68D9">
      <w:pPr>
        <w:shd w:val="clear" w:color="auto" w:fill="6D6D6D"/>
        <w:spacing w:after="150" w:line="630" w:lineRule="atLeast"/>
        <w:rPr>
          <w:rFonts w:ascii="Calibri" w:eastAsia="Times New Roman" w:hAnsi="Calibri" w:cs="Calibri"/>
          <w:b/>
          <w:bCs/>
          <w:color w:val="FFFFFF"/>
          <w:sz w:val="24"/>
          <w:szCs w:val="24"/>
        </w:rPr>
      </w:pPr>
      <w:r w:rsidRPr="00AC68D9">
        <w:rPr>
          <w:rFonts w:ascii="Calibri" w:eastAsia="Times New Roman" w:hAnsi="Calibri" w:cs="Calibri"/>
          <w:b/>
          <w:bCs/>
          <w:color w:val="FFFFFF"/>
          <w:sz w:val="24"/>
          <w:szCs w:val="24"/>
        </w:rPr>
        <w:t>4</w:t>
      </w:r>
    </w:p>
    <w:p w14:paraId="67A1CC7B" w14:textId="1F8E04EC" w:rsidR="00AC68D9" w:rsidRPr="00AC68D9" w:rsidRDefault="00AC68D9" w:rsidP="00AC68D9">
      <w:pPr>
        <w:spacing w:after="100" w:afterAutospacing="1" w:line="240" w:lineRule="auto"/>
        <w:rPr>
          <w:rFonts w:ascii="Calibri" w:eastAsia="Times New Roman" w:hAnsi="Calibri" w:cs="Calibri"/>
          <w:color w:val="333333"/>
          <w:sz w:val="24"/>
          <w:szCs w:val="24"/>
        </w:rPr>
      </w:pPr>
      <w:r w:rsidRPr="00AC68D9">
        <w:rPr>
          <w:rFonts w:ascii="Calibri" w:eastAsia="Times New Roman" w:hAnsi="Calibri" w:cs="Calibri"/>
          <w:noProof/>
          <w:color w:val="333333"/>
          <w:sz w:val="24"/>
          <w:szCs w:val="24"/>
        </w:rPr>
        <w:drawing>
          <wp:inline distT="0" distB="0" distL="0" distR="0" wp14:anchorId="19197EDF" wp14:editId="167EF51D">
            <wp:extent cx="2854325" cy="2926080"/>
            <wp:effectExtent l="0" t="0" r="3175" b="7620"/>
            <wp:docPr id="3" name="Picture 3" descr="https://www.safetyandhealthmagazine.com/ext/resources/images/2015/7-july/housekeeping-tips/4-tracki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safetyandhealthmagazine.com/ext/resources/images/2015/7-july/housekeeping-tips/4-tracking.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4325" cy="2926080"/>
                    </a:xfrm>
                    <a:prstGeom prst="rect">
                      <a:avLst/>
                    </a:prstGeom>
                    <a:noFill/>
                    <a:ln>
                      <a:noFill/>
                    </a:ln>
                  </pic:spPr>
                </pic:pic>
              </a:graphicData>
            </a:graphic>
          </wp:inline>
        </w:drawing>
      </w:r>
      <w:r w:rsidRPr="00AC68D9">
        <w:rPr>
          <w:rFonts w:ascii="Calibri" w:eastAsia="Times New Roman" w:hAnsi="Calibri" w:cs="Calibri"/>
          <w:b/>
          <w:bCs/>
          <w:color w:val="333333"/>
          <w:sz w:val="24"/>
          <w:szCs w:val="24"/>
        </w:rPr>
        <w:t>Avoid tracking materials</w:t>
      </w:r>
      <w:r w:rsidRPr="00AC68D9">
        <w:rPr>
          <w:rFonts w:ascii="Calibri" w:eastAsia="Times New Roman" w:hAnsi="Calibri" w:cs="Calibri"/>
          <w:color w:val="333333"/>
          <w:sz w:val="24"/>
          <w:szCs w:val="24"/>
        </w:rPr>
        <w:br/>
        <w:t>Work-area mats – which can be cloth or sticky-topped – should be kept clean and maintained. This helps prevent the spread of hazardous materials to other work areas or home, Gray said. Check all mats to ensure they are not tripping hazards.</w:t>
      </w:r>
    </w:p>
    <w:p w14:paraId="452E7CA7" w14:textId="77777777" w:rsidR="00AC68D9" w:rsidRPr="00AC68D9" w:rsidRDefault="00AC68D9" w:rsidP="00AC68D9">
      <w:pPr>
        <w:spacing w:after="100" w:afterAutospacing="1" w:line="240" w:lineRule="auto"/>
        <w:rPr>
          <w:rFonts w:ascii="Calibri" w:eastAsia="Times New Roman" w:hAnsi="Calibri" w:cs="Calibri"/>
          <w:color w:val="333333"/>
          <w:sz w:val="24"/>
          <w:szCs w:val="24"/>
        </w:rPr>
      </w:pPr>
      <w:r w:rsidRPr="00AC68D9">
        <w:rPr>
          <w:rFonts w:ascii="Calibri" w:eastAsia="Times New Roman" w:hAnsi="Calibri" w:cs="Calibri"/>
          <w:color w:val="333333"/>
          <w:sz w:val="24"/>
          <w:szCs w:val="24"/>
        </w:rPr>
        <w:t>Additionally, separate cleaning protocols may be needed for different areas to prevent cross-contamination, Norton notes. Avoid using the same mop to clean both an oily spill and in another area, for example.</w:t>
      </w:r>
    </w:p>
    <w:p w14:paraId="2370E7B7" w14:textId="77777777" w:rsidR="00AC68D9" w:rsidRPr="00AC68D9" w:rsidRDefault="00AC68D9" w:rsidP="00AC68D9">
      <w:pPr>
        <w:spacing w:after="100" w:afterAutospacing="1" w:line="240" w:lineRule="auto"/>
        <w:rPr>
          <w:rFonts w:ascii="Calibri" w:eastAsia="Times New Roman" w:hAnsi="Calibri" w:cs="Calibri"/>
          <w:color w:val="333333"/>
          <w:sz w:val="24"/>
          <w:szCs w:val="24"/>
        </w:rPr>
      </w:pPr>
      <w:r w:rsidRPr="00AC68D9">
        <w:rPr>
          <w:rFonts w:ascii="Calibri" w:eastAsia="Times New Roman" w:hAnsi="Calibri" w:cs="Calibri"/>
          <w:color w:val="333333"/>
          <w:sz w:val="24"/>
          <w:szCs w:val="24"/>
        </w:rPr>
        <w:t xml:space="preserve">If the materials are toxic, industrial hygiene testing, uniforms and showering facilities might be needed, Gray said. Employees who work with toxic materials should not wear their work clothes home, </w:t>
      </w:r>
      <w:proofErr w:type="spellStart"/>
      <w:r w:rsidRPr="00AC68D9">
        <w:rPr>
          <w:rFonts w:ascii="Calibri" w:eastAsia="Times New Roman" w:hAnsi="Calibri" w:cs="Calibri"/>
          <w:color w:val="333333"/>
          <w:sz w:val="24"/>
          <w:szCs w:val="24"/>
        </w:rPr>
        <w:t>Ahrenholz</w:t>
      </w:r>
      <w:proofErr w:type="spellEnd"/>
      <w:r w:rsidRPr="00AC68D9">
        <w:rPr>
          <w:rFonts w:ascii="Calibri" w:eastAsia="Times New Roman" w:hAnsi="Calibri" w:cs="Calibri"/>
          <w:color w:val="333333"/>
          <w:sz w:val="24"/>
          <w:szCs w:val="24"/>
        </w:rPr>
        <w:t xml:space="preserve"> added.</w:t>
      </w:r>
    </w:p>
    <w:p w14:paraId="3D76112D" w14:textId="77777777" w:rsidR="00AC68D9" w:rsidRPr="00AC68D9" w:rsidRDefault="00AC68D9" w:rsidP="00AC68D9">
      <w:pPr>
        <w:shd w:val="clear" w:color="auto" w:fill="6D6D6D"/>
        <w:spacing w:after="150" w:line="630" w:lineRule="atLeast"/>
        <w:rPr>
          <w:rFonts w:ascii="Calibri" w:eastAsia="Times New Roman" w:hAnsi="Calibri" w:cs="Calibri"/>
          <w:b/>
          <w:bCs/>
          <w:color w:val="FFFFFF"/>
          <w:sz w:val="24"/>
          <w:szCs w:val="24"/>
        </w:rPr>
      </w:pPr>
      <w:r w:rsidRPr="00AC68D9">
        <w:rPr>
          <w:rFonts w:ascii="Calibri" w:eastAsia="Times New Roman" w:hAnsi="Calibri" w:cs="Calibri"/>
          <w:b/>
          <w:bCs/>
          <w:color w:val="FFFFFF"/>
          <w:sz w:val="24"/>
          <w:szCs w:val="24"/>
        </w:rPr>
        <w:lastRenderedPageBreak/>
        <w:t>5</w:t>
      </w:r>
    </w:p>
    <w:p w14:paraId="6876EA6C" w14:textId="77777777" w:rsidR="00AC68D9" w:rsidRDefault="00AC68D9" w:rsidP="00AC68D9">
      <w:pPr>
        <w:spacing w:after="100" w:afterAutospacing="1" w:line="240" w:lineRule="auto"/>
        <w:rPr>
          <w:rFonts w:ascii="Calibri" w:eastAsia="Times New Roman" w:hAnsi="Calibri" w:cs="Calibri"/>
          <w:b/>
          <w:bCs/>
          <w:color w:val="333333"/>
          <w:sz w:val="24"/>
          <w:szCs w:val="24"/>
        </w:rPr>
      </w:pPr>
      <w:r w:rsidRPr="00AC68D9">
        <w:rPr>
          <w:rFonts w:ascii="Calibri" w:eastAsia="Times New Roman" w:hAnsi="Calibri" w:cs="Calibri"/>
          <w:noProof/>
          <w:color w:val="333333"/>
          <w:sz w:val="24"/>
          <w:szCs w:val="24"/>
        </w:rPr>
        <w:drawing>
          <wp:inline distT="0" distB="0" distL="0" distR="0" wp14:anchorId="022502EA" wp14:editId="2D9AE71D">
            <wp:extent cx="2854325" cy="2917825"/>
            <wp:effectExtent l="0" t="0" r="3175" b="0"/>
            <wp:docPr id="2" name="Picture 2" descr="https://www.safetyandhealthmagazine.com/ext/resources/images/2015/7-july/housekeeping-tips/5-fall-ob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www.safetyandhealthmagazine.com/ext/resources/images/2015/7-july/housekeeping-tips/5-fall-obj.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54325" cy="2917825"/>
                    </a:xfrm>
                    <a:prstGeom prst="rect">
                      <a:avLst/>
                    </a:prstGeom>
                    <a:noFill/>
                    <a:ln>
                      <a:noFill/>
                    </a:ln>
                  </pic:spPr>
                </pic:pic>
              </a:graphicData>
            </a:graphic>
          </wp:inline>
        </w:drawing>
      </w:r>
    </w:p>
    <w:p w14:paraId="757DBFF0" w14:textId="3E0532B4" w:rsidR="00AC68D9" w:rsidRPr="00AC68D9" w:rsidRDefault="00AC68D9" w:rsidP="00AC68D9">
      <w:pPr>
        <w:spacing w:after="100" w:afterAutospacing="1" w:line="240" w:lineRule="auto"/>
        <w:rPr>
          <w:rFonts w:ascii="Calibri" w:eastAsia="Times New Roman" w:hAnsi="Calibri" w:cs="Calibri"/>
          <w:color w:val="333333"/>
          <w:sz w:val="24"/>
          <w:szCs w:val="24"/>
        </w:rPr>
      </w:pPr>
      <w:r w:rsidRPr="00AC68D9">
        <w:rPr>
          <w:rFonts w:ascii="Calibri" w:eastAsia="Times New Roman" w:hAnsi="Calibri" w:cs="Calibri"/>
          <w:b/>
          <w:bCs/>
          <w:color w:val="333333"/>
          <w:sz w:val="24"/>
          <w:szCs w:val="24"/>
        </w:rPr>
        <w:t>Prevent falling objects</w:t>
      </w:r>
      <w:r w:rsidRPr="00AC68D9">
        <w:rPr>
          <w:rFonts w:ascii="Calibri" w:eastAsia="Times New Roman" w:hAnsi="Calibri" w:cs="Calibri"/>
          <w:color w:val="333333"/>
          <w:sz w:val="24"/>
          <w:szCs w:val="24"/>
        </w:rPr>
        <w:br/>
        <w:t>Gray noted that protections such as a toe board, toe rail or net can help prevent objects from falling and hitting workers or equipment.</w:t>
      </w:r>
    </w:p>
    <w:p w14:paraId="74395D29" w14:textId="77777777" w:rsidR="00AC68D9" w:rsidRPr="00AC68D9" w:rsidRDefault="00AC68D9" w:rsidP="00AC68D9">
      <w:pPr>
        <w:spacing w:after="100" w:afterAutospacing="1" w:line="240" w:lineRule="auto"/>
        <w:rPr>
          <w:rFonts w:ascii="Calibri" w:eastAsia="Times New Roman" w:hAnsi="Calibri" w:cs="Calibri"/>
          <w:color w:val="333333"/>
          <w:sz w:val="24"/>
          <w:szCs w:val="24"/>
        </w:rPr>
      </w:pPr>
      <w:r w:rsidRPr="00AC68D9">
        <w:rPr>
          <w:rFonts w:ascii="Calibri" w:eastAsia="Times New Roman" w:hAnsi="Calibri" w:cs="Calibri"/>
          <w:color w:val="333333"/>
          <w:sz w:val="24"/>
          <w:szCs w:val="24"/>
        </w:rPr>
        <w:t xml:space="preserve">Other tips include stacking boxes and materials straight up and down to keep them from falling, said Paul </w:t>
      </w:r>
      <w:proofErr w:type="spellStart"/>
      <w:r w:rsidRPr="00AC68D9">
        <w:rPr>
          <w:rFonts w:ascii="Calibri" w:eastAsia="Times New Roman" w:hAnsi="Calibri" w:cs="Calibri"/>
          <w:color w:val="333333"/>
          <w:sz w:val="24"/>
          <w:szCs w:val="24"/>
        </w:rPr>
        <w:t>Errico</w:t>
      </w:r>
      <w:proofErr w:type="spellEnd"/>
      <w:r w:rsidRPr="00AC68D9">
        <w:rPr>
          <w:rFonts w:ascii="Calibri" w:eastAsia="Times New Roman" w:hAnsi="Calibri" w:cs="Calibri"/>
          <w:color w:val="333333"/>
          <w:sz w:val="24"/>
          <w:szCs w:val="24"/>
        </w:rPr>
        <w:t xml:space="preserve">, a Fairfield, CT-based safety consultant. Place heavy objects on lower </w:t>
      </w:r>
      <w:proofErr w:type="gramStart"/>
      <w:r w:rsidRPr="00AC68D9">
        <w:rPr>
          <w:rFonts w:ascii="Calibri" w:eastAsia="Times New Roman" w:hAnsi="Calibri" w:cs="Calibri"/>
          <w:color w:val="333333"/>
          <w:sz w:val="24"/>
          <w:szCs w:val="24"/>
        </w:rPr>
        <w:t>shelves, and</w:t>
      </w:r>
      <w:proofErr w:type="gramEnd"/>
      <w:r w:rsidRPr="00AC68D9">
        <w:rPr>
          <w:rFonts w:ascii="Calibri" w:eastAsia="Times New Roman" w:hAnsi="Calibri" w:cs="Calibri"/>
          <w:color w:val="333333"/>
          <w:sz w:val="24"/>
          <w:szCs w:val="24"/>
        </w:rPr>
        <w:t xml:space="preserve"> keep equipment away from the edges of desks and tables. Also, refrain from stacking objects in areas where workers walk, including aisles.</w:t>
      </w:r>
    </w:p>
    <w:p w14:paraId="57B7DB37" w14:textId="77777777" w:rsidR="00AC68D9" w:rsidRPr="00AC68D9" w:rsidRDefault="00AC68D9" w:rsidP="00AC68D9">
      <w:pPr>
        <w:spacing w:after="100" w:afterAutospacing="1" w:line="240" w:lineRule="auto"/>
        <w:rPr>
          <w:rFonts w:ascii="Calibri" w:eastAsia="Times New Roman" w:hAnsi="Calibri" w:cs="Calibri"/>
          <w:color w:val="333333"/>
          <w:sz w:val="24"/>
          <w:szCs w:val="24"/>
        </w:rPr>
      </w:pPr>
      <w:r w:rsidRPr="00AC68D9">
        <w:rPr>
          <w:rFonts w:ascii="Calibri" w:eastAsia="Times New Roman" w:hAnsi="Calibri" w:cs="Calibri"/>
          <w:color w:val="333333"/>
          <w:sz w:val="24"/>
          <w:szCs w:val="24"/>
        </w:rPr>
        <w:t>Keep layout in mind so workers are not exposed to hazards as they walk through areas, Norton added.</w:t>
      </w:r>
    </w:p>
    <w:p w14:paraId="4361A76B" w14:textId="77777777" w:rsidR="00AC68D9" w:rsidRPr="00AC68D9" w:rsidRDefault="00AC68D9" w:rsidP="00AC68D9">
      <w:pPr>
        <w:shd w:val="clear" w:color="auto" w:fill="6D6D6D"/>
        <w:spacing w:after="150" w:line="630" w:lineRule="atLeast"/>
        <w:rPr>
          <w:rFonts w:ascii="Calibri" w:eastAsia="Times New Roman" w:hAnsi="Calibri" w:cs="Calibri"/>
          <w:b/>
          <w:bCs/>
          <w:color w:val="FFFFFF"/>
          <w:sz w:val="24"/>
          <w:szCs w:val="24"/>
        </w:rPr>
      </w:pPr>
      <w:r w:rsidRPr="00AC68D9">
        <w:rPr>
          <w:rFonts w:ascii="Calibri" w:eastAsia="Times New Roman" w:hAnsi="Calibri" w:cs="Calibri"/>
          <w:b/>
          <w:bCs/>
          <w:color w:val="FFFFFF"/>
          <w:sz w:val="24"/>
          <w:szCs w:val="24"/>
        </w:rPr>
        <w:t>6</w:t>
      </w:r>
    </w:p>
    <w:p w14:paraId="1C5D2FF3" w14:textId="77777777" w:rsidR="00AC68D9" w:rsidRDefault="00AC68D9" w:rsidP="00AC68D9">
      <w:pPr>
        <w:spacing w:after="100" w:afterAutospacing="1" w:line="240" w:lineRule="auto"/>
        <w:rPr>
          <w:rFonts w:ascii="Calibri" w:eastAsia="Times New Roman" w:hAnsi="Calibri" w:cs="Calibri"/>
          <w:b/>
          <w:bCs/>
          <w:color w:val="333333"/>
          <w:sz w:val="24"/>
          <w:szCs w:val="24"/>
        </w:rPr>
      </w:pPr>
      <w:r w:rsidRPr="00AC68D9">
        <w:rPr>
          <w:rFonts w:ascii="Calibri" w:eastAsia="Times New Roman" w:hAnsi="Calibri" w:cs="Calibri"/>
          <w:noProof/>
          <w:color w:val="333333"/>
          <w:sz w:val="24"/>
          <w:szCs w:val="24"/>
        </w:rPr>
        <w:lastRenderedPageBreak/>
        <w:drawing>
          <wp:inline distT="0" distB="0" distL="0" distR="0" wp14:anchorId="60ED6C93" wp14:editId="6321ECD2">
            <wp:extent cx="2854325" cy="2981960"/>
            <wp:effectExtent l="0" t="0" r="3175" b="8890"/>
            <wp:docPr id="1" name="Picture 1" descr="https://www.safetyandhealthmagazine.com/ext/resources/images/2015/7-july/housekeeping-tips/6-clut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safetyandhealthmagazine.com/ext/resources/images/2015/7-july/housekeeping-tips/6-clutter.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54325" cy="2981960"/>
                    </a:xfrm>
                    <a:prstGeom prst="rect">
                      <a:avLst/>
                    </a:prstGeom>
                    <a:noFill/>
                    <a:ln>
                      <a:noFill/>
                    </a:ln>
                  </pic:spPr>
                </pic:pic>
              </a:graphicData>
            </a:graphic>
          </wp:inline>
        </w:drawing>
      </w:r>
    </w:p>
    <w:p w14:paraId="146096EE" w14:textId="1610C4DE" w:rsidR="00AC68D9" w:rsidRPr="00AC68D9" w:rsidRDefault="00AC68D9" w:rsidP="00AC68D9">
      <w:pPr>
        <w:spacing w:after="100" w:afterAutospacing="1" w:line="240" w:lineRule="auto"/>
        <w:rPr>
          <w:rFonts w:ascii="Calibri" w:eastAsia="Times New Roman" w:hAnsi="Calibri" w:cs="Calibri"/>
          <w:color w:val="333333"/>
          <w:sz w:val="24"/>
          <w:szCs w:val="24"/>
        </w:rPr>
      </w:pPr>
      <w:r w:rsidRPr="00AC68D9">
        <w:rPr>
          <w:rFonts w:ascii="Calibri" w:eastAsia="Times New Roman" w:hAnsi="Calibri" w:cs="Calibri"/>
          <w:b/>
          <w:bCs/>
          <w:color w:val="333333"/>
          <w:sz w:val="24"/>
          <w:szCs w:val="24"/>
        </w:rPr>
        <w:t>Clear clutter</w:t>
      </w:r>
      <w:r w:rsidRPr="00AC68D9">
        <w:rPr>
          <w:rFonts w:ascii="Calibri" w:eastAsia="Times New Roman" w:hAnsi="Calibri" w:cs="Calibri"/>
          <w:color w:val="333333"/>
          <w:sz w:val="24"/>
          <w:szCs w:val="24"/>
        </w:rPr>
        <w:br/>
        <w:t>A cluttered workplace can lead to ergonomics issues and possible injuries because workers have less space to move, Gray said.</w:t>
      </w:r>
    </w:p>
    <w:p w14:paraId="588AE0E1" w14:textId="77777777" w:rsidR="00AC68D9" w:rsidRPr="00AC68D9" w:rsidRDefault="00AC68D9" w:rsidP="00AC68D9">
      <w:pPr>
        <w:spacing w:after="100" w:afterAutospacing="1" w:line="240" w:lineRule="auto"/>
        <w:rPr>
          <w:rFonts w:ascii="Calibri" w:eastAsia="Times New Roman" w:hAnsi="Calibri" w:cs="Calibri"/>
          <w:color w:val="333333"/>
          <w:sz w:val="24"/>
          <w:szCs w:val="24"/>
        </w:rPr>
      </w:pPr>
      <w:r w:rsidRPr="00AC68D9">
        <w:rPr>
          <w:rFonts w:ascii="Calibri" w:eastAsia="Times New Roman" w:hAnsi="Calibri" w:cs="Calibri"/>
          <w:color w:val="333333"/>
          <w:sz w:val="24"/>
          <w:szCs w:val="24"/>
        </w:rPr>
        <w:t>“When an area is cluttered, you’re going to likely have a cut or laceration injury,” she said. “You’re not going to have as much room to set up your workstation like you should and move around. You’re going to be twisting your body rather than moving your whole body.”</w:t>
      </w:r>
    </w:p>
    <w:p w14:paraId="62E20F52" w14:textId="77777777" w:rsidR="00AC68D9" w:rsidRPr="00AC68D9" w:rsidRDefault="00AC68D9" w:rsidP="00AC68D9">
      <w:pPr>
        <w:spacing w:after="100" w:afterAutospacing="1" w:line="240" w:lineRule="auto"/>
        <w:rPr>
          <w:rFonts w:ascii="Calibri" w:eastAsia="Times New Roman" w:hAnsi="Calibri" w:cs="Calibri"/>
          <w:color w:val="333333"/>
          <w:sz w:val="24"/>
          <w:szCs w:val="24"/>
        </w:rPr>
      </w:pPr>
      <w:r w:rsidRPr="00AC68D9">
        <w:rPr>
          <w:rFonts w:ascii="Calibri" w:eastAsia="Times New Roman" w:hAnsi="Calibri" w:cs="Calibri"/>
          <w:color w:val="333333"/>
          <w:sz w:val="24"/>
          <w:szCs w:val="24"/>
        </w:rPr>
        <w:t xml:space="preserve">The Ohio Bureau of Workers’ Compensation recommends that workers return tools and other materials to storage after using </w:t>
      </w:r>
      <w:proofErr w:type="gramStart"/>
      <w:r w:rsidRPr="00AC68D9">
        <w:rPr>
          <w:rFonts w:ascii="Calibri" w:eastAsia="Times New Roman" w:hAnsi="Calibri" w:cs="Calibri"/>
          <w:color w:val="333333"/>
          <w:sz w:val="24"/>
          <w:szCs w:val="24"/>
        </w:rPr>
        <w:t>them, and</w:t>
      </w:r>
      <w:proofErr w:type="gramEnd"/>
      <w:r w:rsidRPr="00AC68D9">
        <w:rPr>
          <w:rFonts w:ascii="Calibri" w:eastAsia="Times New Roman" w:hAnsi="Calibri" w:cs="Calibri"/>
          <w:color w:val="333333"/>
          <w:sz w:val="24"/>
          <w:szCs w:val="24"/>
        </w:rPr>
        <w:t xml:space="preserve"> dispose of materials that are no longer needed.</w:t>
      </w:r>
    </w:p>
    <w:p w14:paraId="1572B919" w14:textId="77777777" w:rsidR="00AC68D9" w:rsidRPr="00AC68D9" w:rsidRDefault="00AC68D9" w:rsidP="00AC68D9">
      <w:pPr>
        <w:spacing w:after="100" w:afterAutospacing="1" w:line="240" w:lineRule="auto"/>
        <w:rPr>
          <w:rFonts w:ascii="Calibri" w:eastAsia="Times New Roman" w:hAnsi="Calibri" w:cs="Calibri"/>
          <w:color w:val="333333"/>
          <w:sz w:val="24"/>
          <w:szCs w:val="24"/>
        </w:rPr>
      </w:pPr>
      <w:r w:rsidRPr="00AC68D9">
        <w:rPr>
          <w:rFonts w:ascii="Calibri" w:eastAsia="Times New Roman" w:hAnsi="Calibri" w:cs="Calibri"/>
          <w:color w:val="333333"/>
          <w:sz w:val="24"/>
          <w:szCs w:val="24"/>
        </w:rPr>
        <w:t>Keep aisles, stairways, emergency exits, electrical panels and doors clear of clutter, and purge untidy areas. Empty trash receptacles before they overflow.</w:t>
      </w:r>
    </w:p>
    <w:p w14:paraId="65165A44" w14:textId="77777777" w:rsidR="00AC68D9" w:rsidRPr="00AC68D9" w:rsidRDefault="00AC68D9" w:rsidP="00AC68D9">
      <w:pPr>
        <w:spacing w:after="100" w:afterAutospacing="1" w:line="240" w:lineRule="auto"/>
        <w:rPr>
          <w:rFonts w:ascii="Calibri" w:eastAsia="Times New Roman" w:hAnsi="Calibri" w:cs="Calibri"/>
          <w:color w:val="333333"/>
          <w:sz w:val="24"/>
          <w:szCs w:val="24"/>
        </w:rPr>
      </w:pPr>
      <w:r w:rsidRPr="00AC68D9">
        <w:rPr>
          <w:rFonts w:ascii="Calibri" w:eastAsia="Times New Roman" w:hAnsi="Calibri" w:cs="Calibri"/>
          <w:b/>
          <w:bCs/>
          <w:color w:val="333333"/>
          <w:sz w:val="24"/>
          <w:szCs w:val="24"/>
        </w:rPr>
        <w:t>Store materials properly</w:t>
      </w:r>
      <w:r w:rsidRPr="00AC68D9">
        <w:rPr>
          <w:rFonts w:ascii="Calibri" w:eastAsia="Times New Roman" w:hAnsi="Calibri" w:cs="Calibri"/>
          <w:color w:val="333333"/>
          <w:sz w:val="24"/>
          <w:szCs w:val="24"/>
        </w:rPr>
        <w:br/>
        <w:t xml:space="preserve">According to </w:t>
      </w:r>
      <w:hyperlink r:id="rId15" w:history="1">
        <w:r w:rsidRPr="00AC68D9">
          <w:rPr>
            <w:rFonts w:ascii="Calibri" w:eastAsia="Times New Roman" w:hAnsi="Calibri" w:cs="Calibri"/>
            <w:color w:val="008EB8"/>
            <w:sz w:val="24"/>
            <w:szCs w:val="24"/>
            <w:u w:val="single"/>
          </w:rPr>
          <w:t>OSHA’s Materials Handling, Storage, Use and Disposal Standard (1926.250)</w:t>
        </w:r>
      </w:hyperlink>
      <w:r w:rsidRPr="00AC68D9">
        <w:rPr>
          <w:rFonts w:ascii="Calibri" w:eastAsia="Times New Roman" w:hAnsi="Calibri" w:cs="Calibri"/>
          <w:color w:val="333333"/>
          <w:sz w:val="24"/>
          <w:szCs w:val="24"/>
        </w:rPr>
        <w:t>, storage areas should not have an accumulation of materials that present hazards for tripping, fire, explosion or pests.</w:t>
      </w:r>
    </w:p>
    <w:p w14:paraId="2591C89C" w14:textId="77777777" w:rsidR="00AC68D9" w:rsidRPr="00AC68D9" w:rsidRDefault="00AC68D9" w:rsidP="00AC68D9">
      <w:pPr>
        <w:spacing w:after="100" w:afterAutospacing="1" w:line="240" w:lineRule="auto"/>
        <w:rPr>
          <w:rFonts w:ascii="Calibri" w:eastAsia="Times New Roman" w:hAnsi="Calibri" w:cs="Calibri"/>
          <w:color w:val="333333"/>
          <w:sz w:val="24"/>
          <w:szCs w:val="24"/>
        </w:rPr>
      </w:pPr>
      <w:r w:rsidRPr="00AC68D9">
        <w:rPr>
          <w:rFonts w:ascii="Calibri" w:eastAsia="Times New Roman" w:hAnsi="Calibri" w:cs="Calibri"/>
          <w:color w:val="333333"/>
          <w:sz w:val="24"/>
          <w:szCs w:val="24"/>
        </w:rPr>
        <w:t xml:space="preserve">Some workers make the mistake of storing ladders or other items inside electrical closets where they can block an electrical panel, creating a fire hazard and violating OSHA regulations, </w:t>
      </w:r>
      <w:proofErr w:type="spellStart"/>
      <w:r w:rsidRPr="00AC68D9">
        <w:rPr>
          <w:rFonts w:ascii="Calibri" w:eastAsia="Times New Roman" w:hAnsi="Calibri" w:cs="Calibri"/>
          <w:color w:val="333333"/>
          <w:sz w:val="24"/>
          <w:szCs w:val="24"/>
        </w:rPr>
        <w:t>Errico</w:t>
      </w:r>
      <w:proofErr w:type="spellEnd"/>
      <w:r w:rsidRPr="00AC68D9">
        <w:rPr>
          <w:rFonts w:ascii="Calibri" w:eastAsia="Times New Roman" w:hAnsi="Calibri" w:cs="Calibri"/>
          <w:color w:val="333333"/>
          <w:sz w:val="24"/>
          <w:szCs w:val="24"/>
        </w:rPr>
        <w:t xml:space="preserve"> said.</w:t>
      </w:r>
    </w:p>
    <w:p w14:paraId="64C9BD58" w14:textId="77777777" w:rsidR="00AC68D9" w:rsidRPr="00AC68D9" w:rsidRDefault="00AC68D9" w:rsidP="00AC68D9">
      <w:pPr>
        <w:spacing w:after="100" w:afterAutospacing="1" w:line="240" w:lineRule="auto"/>
        <w:rPr>
          <w:rFonts w:ascii="Calibri" w:eastAsia="Times New Roman" w:hAnsi="Calibri" w:cs="Calibri"/>
          <w:color w:val="333333"/>
          <w:sz w:val="24"/>
          <w:szCs w:val="24"/>
        </w:rPr>
      </w:pPr>
      <w:r w:rsidRPr="00AC68D9">
        <w:rPr>
          <w:rFonts w:ascii="Calibri" w:eastAsia="Times New Roman" w:hAnsi="Calibri" w:cs="Calibri"/>
          <w:color w:val="333333"/>
          <w:sz w:val="24"/>
          <w:szCs w:val="24"/>
        </w:rPr>
        <w:t xml:space="preserve">“I found that in a couple places. That would surprise employers if they’re not looking for it,” </w:t>
      </w:r>
      <w:proofErr w:type="spellStart"/>
      <w:r w:rsidRPr="00AC68D9">
        <w:rPr>
          <w:rFonts w:ascii="Calibri" w:eastAsia="Times New Roman" w:hAnsi="Calibri" w:cs="Calibri"/>
          <w:color w:val="333333"/>
          <w:sz w:val="24"/>
          <w:szCs w:val="24"/>
        </w:rPr>
        <w:t>Errico</w:t>
      </w:r>
      <w:proofErr w:type="spellEnd"/>
      <w:r w:rsidRPr="00AC68D9">
        <w:rPr>
          <w:rFonts w:ascii="Calibri" w:eastAsia="Times New Roman" w:hAnsi="Calibri" w:cs="Calibri"/>
          <w:color w:val="333333"/>
          <w:sz w:val="24"/>
          <w:szCs w:val="24"/>
        </w:rPr>
        <w:t xml:space="preserve"> said. “It’s important that they stay on top of it; realize it’s not just the manufacturing floor, maintenance area, warehouse or main storage areas, but these little areas in buildings that create a problem with storage.”</w:t>
      </w:r>
    </w:p>
    <w:p w14:paraId="2A71CD69" w14:textId="77777777" w:rsidR="00AC68D9" w:rsidRPr="00AC68D9" w:rsidRDefault="00AC68D9" w:rsidP="00AC68D9">
      <w:pPr>
        <w:spacing w:after="100" w:afterAutospacing="1" w:line="240" w:lineRule="auto"/>
        <w:rPr>
          <w:rFonts w:ascii="Calibri" w:eastAsia="Times New Roman" w:hAnsi="Calibri" w:cs="Calibri"/>
          <w:color w:val="333333"/>
          <w:sz w:val="24"/>
          <w:szCs w:val="24"/>
        </w:rPr>
      </w:pPr>
      <w:r w:rsidRPr="00AC68D9">
        <w:rPr>
          <w:rFonts w:ascii="Calibri" w:eastAsia="Times New Roman" w:hAnsi="Calibri" w:cs="Calibri"/>
          <w:color w:val="333333"/>
          <w:sz w:val="24"/>
          <w:szCs w:val="24"/>
        </w:rPr>
        <w:lastRenderedPageBreak/>
        <w:t>Unused materials and equipment should be stored out of the way of workers. Avoid using workspaces for storage, according to CCOHS. And remember to put everything back in its proper place, Ohio BWC adds.</w:t>
      </w:r>
    </w:p>
    <w:p w14:paraId="6AE1F2F5" w14:textId="77777777" w:rsidR="00AC68D9" w:rsidRPr="00AC68D9" w:rsidRDefault="00AC68D9" w:rsidP="00AC68D9">
      <w:pPr>
        <w:spacing w:after="100" w:afterAutospacing="1" w:line="240" w:lineRule="auto"/>
        <w:rPr>
          <w:rFonts w:ascii="Calibri" w:eastAsia="Times New Roman" w:hAnsi="Calibri" w:cs="Calibri"/>
          <w:color w:val="333333"/>
          <w:sz w:val="24"/>
          <w:szCs w:val="24"/>
        </w:rPr>
      </w:pPr>
      <w:proofErr w:type="spellStart"/>
      <w:r w:rsidRPr="00AC68D9">
        <w:rPr>
          <w:rFonts w:ascii="Calibri" w:eastAsia="Times New Roman" w:hAnsi="Calibri" w:cs="Calibri"/>
          <w:color w:val="333333"/>
          <w:sz w:val="24"/>
          <w:szCs w:val="24"/>
        </w:rPr>
        <w:t>Ahrenholz</w:t>
      </w:r>
      <w:proofErr w:type="spellEnd"/>
      <w:r w:rsidRPr="00AC68D9">
        <w:rPr>
          <w:rFonts w:ascii="Calibri" w:eastAsia="Times New Roman" w:hAnsi="Calibri" w:cs="Calibri"/>
          <w:color w:val="333333"/>
          <w:sz w:val="24"/>
          <w:szCs w:val="24"/>
        </w:rPr>
        <w:t xml:space="preserve"> recommends keeping a storage space nearby so workers are encouraged to use it.</w:t>
      </w:r>
    </w:p>
    <w:p w14:paraId="79329B95" w14:textId="77777777" w:rsidR="00AC68D9" w:rsidRPr="00AC68D9" w:rsidRDefault="00AC68D9" w:rsidP="00AC68D9">
      <w:pPr>
        <w:spacing w:after="100" w:afterAutospacing="1" w:line="240" w:lineRule="auto"/>
        <w:rPr>
          <w:rFonts w:ascii="Calibri" w:eastAsia="Times New Roman" w:hAnsi="Calibri" w:cs="Calibri"/>
          <w:color w:val="333333"/>
          <w:sz w:val="24"/>
          <w:szCs w:val="24"/>
        </w:rPr>
      </w:pPr>
      <w:r w:rsidRPr="00AC68D9">
        <w:rPr>
          <w:rFonts w:ascii="Calibri" w:eastAsia="Times New Roman" w:hAnsi="Calibri" w:cs="Calibri"/>
          <w:color w:val="333333"/>
          <w:sz w:val="24"/>
          <w:szCs w:val="24"/>
        </w:rPr>
        <w:t xml:space="preserve">“There’s a responsibility to keep your work area in order and return tools to where they belong,” he said. “The storage space, if readily useable, is designed in such a way where it can be used without stretching too far or lifting heavy loads. They’re more likely to use it than if they have to go quite a </w:t>
      </w:r>
      <w:proofErr w:type="gramStart"/>
      <w:r w:rsidRPr="00AC68D9">
        <w:rPr>
          <w:rFonts w:ascii="Calibri" w:eastAsia="Times New Roman" w:hAnsi="Calibri" w:cs="Calibri"/>
          <w:color w:val="333333"/>
          <w:sz w:val="24"/>
          <w:szCs w:val="24"/>
        </w:rPr>
        <w:t>ways</w:t>
      </w:r>
      <w:proofErr w:type="gramEnd"/>
      <w:r w:rsidRPr="00AC68D9">
        <w:rPr>
          <w:rFonts w:ascii="Calibri" w:eastAsia="Times New Roman" w:hAnsi="Calibri" w:cs="Calibri"/>
          <w:color w:val="333333"/>
          <w:sz w:val="24"/>
          <w:szCs w:val="24"/>
        </w:rPr>
        <w:t xml:space="preserve"> to place something. Or they’re going to keep something rather than go back because they have to take the extra time to get it.”</w:t>
      </w:r>
    </w:p>
    <w:p w14:paraId="2587A9A1" w14:textId="77777777" w:rsidR="00AC68D9" w:rsidRPr="00AC68D9" w:rsidRDefault="00AC68D9" w:rsidP="00AC68D9">
      <w:pPr>
        <w:shd w:val="clear" w:color="auto" w:fill="6D6D6D"/>
        <w:spacing w:after="150" w:line="630" w:lineRule="atLeast"/>
        <w:rPr>
          <w:rFonts w:ascii="Calibri" w:eastAsia="Times New Roman" w:hAnsi="Calibri" w:cs="Calibri"/>
          <w:b/>
          <w:bCs/>
          <w:color w:val="FFFFFF"/>
          <w:sz w:val="24"/>
          <w:szCs w:val="24"/>
        </w:rPr>
      </w:pPr>
      <w:r w:rsidRPr="00AC68D9">
        <w:rPr>
          <w:rFonts w:ascii="Calibri" w:eastAsia="Times New Roman" w:hAnsi="Calibri" w:cs="Calibri"/>
          <w:b/>
          <w:bCs/>
          <w:color w:val="FFFFFF"/>
          <w:sz w:val="24"/>
          <w:szCs w:val="24"/>
        </w:rPr>
        <w:t>8</w:t>
      </w:r>
    </w:p>
    <w:p w14:paraId="7FD2A1C4" w14:textId="77777777" w:rsidR="00AC68D9" w:rsidRDefault="00AC68D9" w:rsidP="00AC68D9">
      <w:pPr>
        <w:spacing w:after="100" w:afterAutospacing="1" w:line="240" w:lineRule="auto"/>
        <w:rPr>
          <w:rFonts w:ascii="Calibri" w:eastAsia="Times New Roman" w:hAnsi="Calibri" w:cs="Calibri"/>
          <w:b/>
          <w:bCs/>
          <w:color w:val="333333"/>
          <w:sz w:val="24"/>
          <w:szCs w:val="24"/>
        </w:rPr>
      </w:pPr>
      <w:r w:rsidRPr="00AC68D9">
        <w:rPr>
          <w:rFonts w:ascii="Calibri" w:eastAsia="Times New Roman" w:hAnsi="Calibri" w:cs="Calibri"/>
          <w:noProof/>
          <w:color w:val="333333"/>
          <w:sz w:val="24"/>
          <w:szCs w:val="24"/>
        </w:rPr>
        <w:drawing>
          <wp:inline distT="0" distB="0" distL="0" distR="0" wp14:anchorId="6A4134BC" wp14:editId="66D329CD">
            <wp:extent cx="2854325" cy="2854325"/>
            <wp:effectExtent l="0" t="0" r="3175" b="3175"/>
            <wp:docPr id="11" name="Picture 11" descr="https://www.safetyandhealthmagazine.com/ext/resources/images/2015/7-july/housekeeping-tips/8-pp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www.safetyandhealthmagazine.com/ext/resources/images/2015/7-july/housekeeping-tips/8-ppe.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54325" cy="2854325"/>
                    </a:xfrm>
                    <a:prstGeom prst="rect">
                      <a:avLst/>
                    </a:prstGeom>
                    <a:noFill/>
                    <a:ln>
                      <a:noFill/>
                    </a:ln>
                  </pic:spPr>
                </pic:pic>
              </a:graphicData>
            </a:graphic>
          </wp:inline>
        </w:drawing>
      </w:r>
    </w:p>
    <w:p w14:paraId="60833AC3" w14:textId="5E8718E3" w:rsidR="00AC68D9" w:rsidRPr="00AC68D9" w:rsidRDefault="00AC68D9" w:rsidP="00AC68D9">
      <w:pPr>
        <w:spacing w:after="100" w:afterAutospacing="1" w:line="240" w:lineRule="auto"/>
        <w:rPr>
          <w:rFonts w:ascii="Calibri" w:eastAsia="Times New Roman" w:hAnsi="Calibri" w:cs="Calibri"/>
          <w:color w:val="333333"/>
          <w:sz w:val="24"/>
          <w:szCs w:val="24"/>
        </w:rPr>
      </w:pPr>
      <w:r w:rsidRPr="00AC68D9">
        <w:rPr>
          <w:rFonts w:ascii="Calibri" w:eastAsia="Times New Roman" w:hAnsi="Calibri" w:cs="Calibri"/>
          <w:b/>
          <w:bCs/>
          <w:color w:val="333333"/>
          <w:sz w:val="24"/>
          <w:szCs w:val="24"/>
        </w:rPr>
        <w:t>Use and inspect personal protective equipment and tools</w:t>
      </w:r>
      <w:r w:rsidRPr="00AC68D9">
        <w:rPr>
          <w:rFonts w:ascii="Calibri" w:eastAsia="Times New Roman" w:hAnsi="Calibri" w:cs="Calibri"/>
          <w:color w:val="333333"/>
          <w:sz w:val="24"/>
          <w:szCs w:val="24"/>
        </w:rPr>
        <w:br/>
      </w:r>
      <w:proofErr w:type="spellStart"/>
      <w:r w:rsidRPr="00AC68D9">
        <w:rPr>
          <w:rFonts w:ascii="Calibri" w:eastAsia="Times New Roman" w:hAnsi="Calibri" w:cs="Calibri"/>
          <w:color w:val="333333"/>
          <w:sz w:val="24"/>
          <w:szCs w:val="24"/>
        </w:rPr>
        <w:t>Errico</w:t>
      </w:r>
      <w:proofErr w:type="spellEnd"/>
      <w:r w:rsidRPr="00AC68D9">
        <w:rPr>
          <w:rFonts w:ascii="Calibri" w:eastAsia="Times New Roman" w:hAnsi="Calibri" w:cs="Calibri"/>
          <w:color w:val="333333"/>
          <w:sz w:val="24"/>
          <w:szCs w:val="24"/>
        </w:rPr>
        <w:t xml:space="preserve"> has seen workers’ compensation cases stemming from employees who did not wear PPE when cleaning up spills or other material, such as broken glass or plywood, and then suffered cuts or splinters.</w:t>
      </w:r>
    </w:p>
    <w:p w14:paraId="25722A4D" w14:textId="77777777" w:rsidR="00AC68D9" w:rsidRPr="00AC68D9" w:rsidRDefault="00AC68D9" w:rsidP="00AC68D9">
      <w:pPr>
        <w:spacing w:after="100" w:afterAutospacing="1" w:line="240" w:lineRule="auto"/>
        <w:rPr>
          <w:rFonts w:ascii="Calibri" w:eastAsia="Times New Roman" w:hAnsi="Calibri" w:cs="Calibri"/>
          <w:color w:val="333333"/>
          <w:sz w:val="24"/>
          <w:szCs w:val="24"/>
        </w:rPr>
      </w:pPr>
      <w:r w:rsidRPr="00AC68D9">
        <w:rPr>
          <w:rFonts w:ascii="Calibri" w:eastAsia="Times New Roman" w:hAnsi="Calibri" w:cs="Calibri"/>
          <w:color w:val="333333"/>
          <w:sz w:val="24"/>
          <w:szCs w:val="24"/>
        </w:rPr>
        <w:t>Wear basic PPE – such as closed-toe shoes and safety glasses – while performing housekeeping, Gray said. Determine what type of PPE to don based on the potential risks.</w:t>
      </w:r>
    </w:p>
    <w:p w14:paraId="27CD8F2F" w14:textId="77777777" w:rsidR="00AC68D9" w:rsidRPr="00AC68D9" w:rsidRDefault="00AC68D9" w:rsidP="00AC68D9">
      <w:pPr>
        <w:spacing w:after="100" w:afterAutospacing="1" w:line="240" w:lineRule="auto"/>
        <w:rPr>
          <w:rFonts w:ascii="Calibri" w:eastAsia="Times New Roman" w:hAnsi="Calibri" w:cs="Calibri"/>
          <w:color w:val="333333"/>
          <w:sz w:val="24"/>
          <w:szCs w:val="24"/>
        </w:rPr>
      </w:pPr>
      <w:r w:rsidRPr="00AC68D9">
        <w:rPr>
          <w:rFonts w:ascii="Calibri" w:eastAsia="Times New Roman" w:hAnsi="Calibri" w:cs="Calibri"/>
          <w:color w:val="333333"/>
          <w:sz w:val="24"/>
          <w:szCs w:val="24"/>
        </w:rPr>
        <w:t>Regularly inspect, clean and fix tools, according to CCOHS. Remove any damaged tools from the work area.</w:t>
      </w:r>
    </w:p>
    <w:p w14:paraId="13FAD54B" w14:textId="77777777" w:rsidR="00AC68D9" w:rsidRPr="00AC68D9" w:rsidRDefault="00AC68D9" w:rsidP="00AC68D9">
      <w:pPr>
        <w:shd w:val="clear" w:color="auto" w:fill="6D6D6D"/>
        <w:spacing w:after="150" w:line="630" w:lineRule="atLeast"/>
        <w:rPr>
          <w:rFonts w:ascii="Calibri" w:eastAsia="Times New Roman" w:hAnsi="Calibri" w:cs="Calibri"/>
          <w:b/>
          <w:bCs/>
          <w:color w:val="FFFFFF"/>
          <w:sz w:val="24"/>
          <w:szCs w:val="24"/>
        </w:rPr>
      </w:pPr>
      <w:r w:rsidRPr="00AC68D9">
        <w:rPr>
          <w:rFonts w:ascii="Calibri" w:eastAsia="Times New Roman" w:hAnsi="Calibri" w:cs="Calibri"/>
          <w:b/>
          <w:bCs/>
          <w:color w:val="FFFFFF"/>
          <w:sz w:val="24"/>
          <w:szCs w:val="24"/>
        </w:rPr>
        <w:t>9</w:t>
      </w:r>
    </w:p>
    <w:p w14:paraId="66E44710" w14:textId="77777777" w:rsidR="00AC68D9" w:rsidRDefault="00AC68D9" w:rsidP="00AC68D9">
      <w:pPr>
        <w:spacing w:after="100" w:afterAutospacing="1" w:line="240" w:lineRule="auto"/>
        <w:rPr>
          <w:rFonts w:ascii="Calibri" w:eastAsia="Times New Roman" w:hAnsi="Calibri" w:cs="Calibri"/>
          <w:b/>
          <w:bCs/>
          <w:color w:val="333333"/>
          <w:sz w:val="24"/>
          <w:szCs w:val="24"/>
        </w:rPr>
      </w:pPr>
      <w:r w:rsidRPr="00AC68D9">
        <w:rPr>
          <w:rFonts w:ascii="Calibri" w:eastAsia="Times New Roman" w:hAnsi="Calibri" w:cs="Calibri"/>
          <w:noProof/>
          <w:color w:val="333333"/>
          <w:sz w:val="24"/>
          <w:szCs w:val="24"/>
        </w:rPr>
        <w:lastRenderedPageBreak/>
        <w:drawing>
          <wp:inline distT="0" distB="0" distL="0" distR="0" wp14:anchorId="6290FD51" wp14:editId="15FED58C">
            <wp:extent cx="2854325" cy="2703195"/>
            <wp:effectExtent l="0" t="0" r="3175" b="1905"/>
            <wp:docPr id="10" name="Picture 10" descr="https://www.safetyandhealthmagazine.com/ext/resources/images/2015/7-july/housekeeping-tips/9-freq.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safetyandhealthmagazine.com/ext/resources/images/2015/7-july/housekeeping-tips/9-freq.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54325" cy="2703195"/>
                    </a:xfrm>
                    <a:prstGeom prst="rect">
                      <a:avLst/>
                    </a:prstGeom>
                    <a:noFill/>
                    <a:ln>
                      <a:noFill/>
                    </a:ln>
                  </pic:spPr>
                </pic:pic>
              </a:graphicData>
            </a:graphic>
          </wp:inline>
        </w:drawing>
      </w:r>
    </w:p>
    <w:p w14:paraId="18D56235" w14:textId="1A8B23AC" w:rsidR="00AC68D9" w:rsidRPr="00AC68D9" w:rsidRDefault="00AC68D9" w:rsidP="00AC68D9">
      <w:pPr>
        <w:spacing w:after="100" w:afterAutospacing="1" w:line="240" w:lineRule="auto"/>
        <w:rPr>
          <w:rFonts w:ascii="Calibri" w:eastAsia="Times New Roman" w:hAnsi="Calibri" w:cs="Calibri"/>
          <w:color w:val="333333"/>
          <w:sz w:val="24"/>
          <w:szCs w:val="24"/>
        </w:rPr>
      </w:pPr>
      <w:r w:rsidRPr="00AC68D9">
        <w:rPr>
          <w:rFonts w:ascii="Calibri" w:eastAsia="Times New Roman" w:hAnsi="Calibri" w:cs="Calibri"/>
          <w:b/>
          <w:bCs/>
          <w:color w:val="333333"/>
          <w:sz w:val="24"/>
          <w:szCs w:val="24"/>
        </w:rPr>
        <w:t>Determine frequency</w:t>
      </w:r>
      <w:r w:rsidRPr="00AC68D9">
        <w:rPr>
          <w:rFonts w:ascii="Calibri" w:eastAsia="Times New Roman" w:hAnsi="Calibri" w:cs="Calibri"/>
          <w:color w:val="333333"/>
          <w:sz w:val="24"/>
          <w:szCs w:val="24"/>
        </w:rPr>
        <w:br/>
        <w:t>All workers should participate in housekeeping, especially in terms of keeping their own work areas tidy, reporting safety hazards and cleaning up spills, if possible.</w:t>
      </w:r>
    </w:p>
    <w:p w14:paraId="4D255B6D" w14:textId="77777777" w:rsidR="00AC68D9" w:rsidRPr="00AC68D9" w:rsidRDefault="00AC68D9" w:rsidP="00AC68D9">
      <w:pPr>
        <w:spacing w:after="100" w:afterAutospacing="1" w:line="240" w:lineRule="auto"/>
        <w:rPr>
          <w:rFonts w:ascii="Calibri" w:eastAsia="Times New Roman" w:hAnsi="Calibri" w:cs="Calibri"/>
          <w:color w:val="333333"/>
          <w:sz w:val="24"/>
          <w:szCs w:val="24"/>
        </w:rPr>
      </w:pPr>
      <w:r w:rsidRPr="00AC68D9">
        <w:rPr>
          <w:rFonts w:ascii="Calibri" w:eastAsia="Times New Roman" w:hAnsi="Calibri" w:cs="Calibri"/>
          <w:color w:val="333333"/>
          <w:sz w:val="24"/>
          <w:szCs w:val="24"/>
        </w:rPr>
        <w:t xml:space="preserve">“Every worker does have a role in housekeeping,” </w:t>
      </w:r>
      <w:proofErr w:type="spellStart"/>
      <w:r w:rsidRPr="00AC68D9">
        <w:rPr>
          <w:rFonts w:ascii="Calibri" w:eastAsia="Times New Roman" w:hAnsi="Calibri" w:cs="Calibri"/>
          <w:color w:val="333333"/>
          <w:sz w:val="24"/>
          <w:szCs w:val="24"/>
        </w:rPr>
        <w:t>Ahrenholz</w:t>
      </w:r>
      <w:proofErr w:type="spellEnd"/>
      <w:r w:rsidRPr="00AC68D9">
        <w:rPr>
          <w:rFonts w:ascii="Calibri" w:eastAsia="Times New Roman" w:hAnsi="Calibri" w:cs="Calibri"/>
          <w:color w:val="333333"/>
          <w:sz w:val="24"/>
          <w:szCs w:val="24"/>
        </w:rPr>
        <w:t xml:space="preserve"> said. “If they see something is becoming a problem, they need to report it.”</w:t>
      </w:r>
    </w:p>
    <w:p w14:paraId="2D314C13" w14:textId="77777777" w:rsidR="00AC68D9" w:rsidRPr="00AC68D9" w:rsidRDefault="00AC68D9" w:rsidP="00AC68D9">
      <w:pPr>
        <w:spacing w:after="100" w:afterAutospacing="1" w:line="240" w:lineRule="auto"/>
        <w:rPr>
          <w:rFonts w:ascii="Calibri" w:eastAsia="Times New Roman" w:hAnsi="Calibri" w:cs="Calibri"/>
          <w:color w:val="333333"/>
          <w:sz w:val="24"/>
          <w:szCs w:val="24"/>
        </w:rPr>
      </w:pPr>
      <w:r w:rsidRPr="00AC68D9">
        <w:rPr>
          <w:rFonts w:ascii="Calibri" w:eastAsia="Times New Roman" w:hAnsi="Calibri" w:cs="Calibri"/>
          <w:color w:val="333333"/>
          <w:sz w:val="24"/>
          <w:szCs w:val="24"/>
        </w:rPr>
        <w:t>Before the end of a shift, workers should inspect and clean their workspaces and remove unused materials. This dedication can reduce time spent cleaning later, experts say.</w:t>
      </w:r>
    </w:p>
    <w:p w14:paraId="574048D2" w14:textId="77777777" w:rsidR="00AC68D9" w:rsidRPr="00AC68D9" w:rsidRDefault="00AC68D9" w:rsidP="00AC68D9">
      <w:pPr>
        <w:spacing w:after="100" w:afterAutospacing="1" w:line="240" w:lineRule="auto"/>
        <w:rPr>
          <w:rFonts w:ascii="Calibri" w:eastAsia="Times New Roman" w:hAnsi="Calibri" w:cs="Calibri"/>
          <w:color w:val="333333"/>
          <w:sz w:val="24"/>
          <w:szCs w:val="24"/>
        </w:rPr>
      </w:pPr>
      <w:r w:rsidRPr="00AC68D9">
        <w:rPr>
          <w:rFonts w:ascii="Calibri" w:eastAsia="Times New Roman" w:hAnsi="Calibri" w:cs="Calibri"/>
          <w:color w:val="333333"/>
          <w:sz w:val="24"/>
          <w:szCs w:val="24"/>
        </w:rPr>
        <w:t>How much debris or contaminants the workplace releases can help determine the frequency of housekeeping. A company should have a mixture of deep cleaning and more frequent, lighter cleaning that involves sweeping and responding to spills, Norton said.</w:t>
      </w:r>
    </w:p>
    <w:p w14:paraId="58368AE9" w14:textId="77777777" w:rsidR="00AC68D9" w:rsidRPr="00AC68D9" w:rsidRDefault="00AC68D9" w:rsidP="00AC68D9">
      <w:pPr>
        <w:spacing w:line="240" w:lineRule="auto"/>
        <w:jc w:val="center"/>
        <w:rPr>
          <w:rFonts w:ascii="Calibri" w:eastAsia="Times New Roman" w:hAnsi="Calibri" w:cs="Calibri"/>
          <w:color w:val="333333"/>
          <w:sz w:val="24"/>
          <w:szCs w:val="24"/>
        </w:rPr>
      </w:pPr>
      <w:r w:rsidRPr="00AC68D9">
        <w:rPr>
          <w:rFonts w:ascii="Calibri" w:eastAsia="Times New Roman" w:hAnsi="Calibri" w:cs="Calibri"/>
          <w:color w:val="333333"/>
          <w:sz w:val="24"/>
          <w:szCs w:val="24"/>
        </w:rPr>
        <w:t xml:space="preserve">Read the </w:t>
      </w:r>
      <w:hyperlink r:id="rId18" w:history="1">
        <w:r w:rsidRPr="00AC68D9">
          <w:rPr>
            <w:rFonts w:ascii="Calibri" w:eastAsia="Times New Roman" w:hAnsi="Calibri" w:cs="Calibri"/>
            <w:color w:val="008EB8"/>
            <w:sz w:val="24"/>
            <w:szCs w:val="24"/>
            <w:u w:val="single"/>
          </w:rPr>
          <w:t>Canadian Center for Occupational Health and Safety’s</w:t>
        </w:r>
        <w:r w:rsidRPr="00AC68D9">
          <w:rPr>
            <w:rFonts w:ascii="Calibri" w:eastAsia="Times New Roman" w:hAnsi="Calibri" w:cs="Calibri"/>
            <w:color w:val="008EB8"/>
            <w:sz w:val="24"/>
            <w:szCs w:val="24"/>
          </w:rPr>
          <w:br/>
        </w:r>
        <w:r w:rsidRPr="00AC68D9">
          <w:rPr>
            <w:rFonts w:ascii="Calibri" w:eastAsia="Times New Roman" w:hAnsi="Calibri" w:cs="Calibri"/>
            <w:color w:val="008EB8"/>
            <w:sz w:val="24"/>
            <w:szCs w:val="24"/>
            <w:u w:val="single"/>
          </w:rPr>
          <w:t>guide for housekeeping</w:t>
        </w:r>
      </w:hyperlink>
    </w:p>
    <w:p w14:paraId="3F7BF8B1" w14:textId="77777777" w:rsidR="00AC68D9" w:rsidRPr="00AC68D9" w:rsidRDefault="00AC68D9" w:rsidP="00AC68D9">
      <w:pPr>
        <w:shd w:val="clear" w:color="auto" w:fill="6D6D6D"/>
        <w:spacing w:after="150" w:line="630" w:lineRule="atLeast"/>
        <w:rPr>
          <w:rFonts w:ascii="Calibri" w:eastAsia="Times New Roman" w:hAnsi="Calibri" w:cs="Calibri"/>
          <w:b/>
          <w:bCs/>
          <w:color w:val="FFFFFF"/>
          <w:sz w:val="24"/>
          <w:szCs w:val="24"/>
        </w:rPr>
      </w:pPr>
      <w:r w:rsidRPr="00AC68D9">
        <w:rPr>
          <w:rFonts w:ascii="Calibri" w:eastAsia="Times New Roman" w:hAnsi="Calibri" w:cs="Calibri"/>
          <w:b/>
          <w:bCs/>
          <w:color w:val="FFFFFF"/>
          <w:sz w:val="24"/>
          <w:szCs w:val="24"/>
        </w:rPr>
        <w:t>10</w:t>
      </w:r>
    </w:p>
    <w:p w14:paraId="271CE508" w14:textId="77777777" w:rsidR="00AC68D9" w:rsidRDefault="00AC68D9" w:rsidP="00AC68D9">
      <w:pPr>
        <w:spacing w:after="0" w:line="240" w:lineRule="auto"/>
        <w:rPr>
          <w:rFonts w:ascii="Calibri" w:eastAsia="Times New Roman" w:hAnsi="Calibri" w:cs="Calibri"/>
          <w:b/>
          <w:bCs/>
          <w:color w:val="333333"/>
          <w:sz w:val="24"/>
          <w:szCs w:val="24"/>
        </w:rPr>
      </w:pPr>
      <w:r w:rsidRPr="00AC68D9">
        <w:rPr>
          <w:rFonts w:ascii="Calibri" w:eastAsia="Times New Roman" w:hAnsi="Calibri" w:cs="Calibri"/>
          <w:noProof/>
          <w:color w:val="333333"/>
          <w:sz w:val="24"/>
          <w:szCs w:val="24"/>
        </w:rPr>
        <w:lastRenderedPageBreak/>
        <w:drawing>
          <wp:inline distT="0" distB="0" distL="0" distR="0" wp14:anchorId="6F52F147" wp14:editId="7851BB53">
            <wp:extent cx="2854325" cy="2934335"/>
            <wp:effectExtent l="0" t="0" r="3175" b="0"/>
            <wp:docPr id="9" name="Picture 9" descr="https://www.safetyandhealthmagazine.com/ext/resources/images/2015/7-july/housekeeping-tips/10-writt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www.safetyandhealthmagazine.com/ext/resources/images/2015/7-july/housekeeping-tips/10-written.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54325" cy="2934335"/>
                    </a:xfrm>
                    <a:prstGeom prst="rect">
                      <a:avLst/>
                    </a:prstGeom>
                    <a:noFill/>
                    <a:ln>
                      <a:noFill/>
                    </a:ln>
                  </pic:spPr>
                </pic:pic>
              </a:graphicData>
            </a:graphic>
          </wp:inline>
        </w:drawing>
      </w:r>
    </w:p>
    <w:p w14:paraId="1200754C" w14:textId="7F883317" w:rsidR="00AC68D9" w:rsidRPr="00AC68D9" w:rsidRDefault="00AC68D9" w:rsidP="00AC68D9">
      <w:pPr>
        <w:spacing w:after="0" w:line="240" w:lineRule="auto"/>
        <w:rPr>
          <w:rFonts w:ascii="Calibri" w:eastAsia="Times New Roman" w:hAnsi="Calibri" w:cs="Calibri"/>
          <w:color w:val="333333"/>
          <w:sz w:val="24"/>
          <w:szCs w:val="24"/>
        </w:rPr>
      </w:pPr>
      <w:r w:rsidRPr="00AC68D9">
        <w:rPr>
          <w:rFonts w:ascii="Calibri" w:eastAsia="Times New Roman" w:hAnsi="Calibri" w:cs="Calibri"/>
          <w:b/>
          <w:bCs/>
          <w:color w:val="333333"/>
          <w:sz w:val="24"/>
          <w:szCs w:val="24"/>
        </w:rPr>
        <w:t>Create written rules</w:t>
      </w:r>
      <w:r w:rsidRPr="00AC68D9">
        <w:rPr>
          <w:rFonts w:ascii="Calibri" w:eastAsia="Times New Roman" w:hAnsi="Calibri" w:cs="Calibri"/>
          <w:color w:val="333333"/>
          <w:sz w:val="24"/>
          <w:szCs w:val="24"/>
        </w:rPr>
        <w:br/>
        <w:t>Experts agree that housekeeping policies should be put in writing. That way, Norton said, they are formal and defined. Written protocols could specify which cleaners, tools and methods should be used.</w:t>
      </w:r>
    </w:p>
    <w:p w14:paraId="36A093AA" w14:textId="77777777" w:rsidR="00AC68D9" w:rsidRPr="00AC68D9" w:rsidRDefault="00AC68D9" w:rsidP="00AC68D9">
      <w:pPr>
        <w:spacing w:after="100" w:afterAutospacing="1" w:line="240" w:lineRule="auto"/>
        <w:rPr>
          <w:rFonts w:ascii="Calibri" w:eastAsia="Times New Roman" w:hAnsi="Calibri" w:cs="Calibri"/>
          <w:color w:val="333333"/>
          <w:sz w:val="24"/>
          <w:szCs w:val="24"/>
        </w:rPr>
      </w:pPr>
      <w:r w:rsidRPr="00AC68D9">
        <w:rPr>
          <w:rFonts w:ascii="Calibri" w:eastAsia="Times New Roman" w:hAnsi="Calibri" w:cs="Calibri"/>
          <w:color w:val="333333"/>
          <w:sz w:val="24"/>
          <w:szCs w:val="24"/>
        </w:rPr>
        <w:t xml:space="preserve">“We found there are many gaps in the effectiveness of floor cleaning in the operations we’ve done research on,” Norton said. “It is an area that sometimes gets overlooked. That’s why we think it’s important for the written part of the protocols and defined </w:t>
      </w:r>
      <w:proofErr w:type="gramStart"/>
      <w:r w:rsidRPr="00AC68D9">
        <w:rPr>
          <w:rFonts w:ascii="Calibri" w:eastAsia="Times New Roman" w:hAnsi="Calibri" w:cs="Calibri"/>
          <w:color w:val="333333"/>
          <w:sz w:val="24"/>
          <w:szCs w:val="24"/>
        </w:rPr>
        <w:t>training</w:t>
      </w:r>
      <w:proofErr w:type="gramEnd"/>
      <w:r w:rsidRPr="00AC68D9">
        <w:rPr>
          <w:rFonts w:ascii="Calibri" w:eastAsia="Times New Roman" w:hAnsi="Calibri" w:cs="Calibri"/>
          <w:color w:val="333333"/>
          <w:sz w:val="24"/>
          <w:szCs w:val="24"/>
        </w:rPr>
        <w:t xml:space="preserve"> so people are aware of and follow the proper procedures.”</w:t>
      </w:r>
    </w:p>
    <w:p w14:paraId="494DBD4B" w14:textId="77777777" w:rsidR="00AC68D9" w:rsidRPr="00AC68D9" w:rsidRDefault="00AC68D9" w:rsidP="00AC68D9">
      <w:pPr>
        <w:shd w:val="clear" w:color="auto" w:fill="6D6D6D"/>
        <w:spacing w:after="150" w:line="630" w:lineRule="atLeast"/>
        <w:rPr>
          <w:rFonts w:ascii="Calibri" w:eastAsia="Times New Roman" w:hAnsi="Calibri" w:cs="Calibri"/>
          <w:b/>
          <w:bCs/>
          <w:color w:val="FFFFFF"/>
          <w:sz w:val="24"/>
          <w:szCs w:val="24"/>
        </w:rPr>
      </w:pPr>
      <w:r w:rsidRPr="00AC68D9">
        <w:rPr>
          <w:rFonts w:ascii="Calibri" w:eastAsia="Times New Roman" w:hAnsi="Calibri" w:cs="Calibri"/>
          <w:b/>
          <w:bCs/>
          <w:color w:val="FFFFFF"/>
          <w:sz w:val="24"/>
          <w:szCs w:val="24"/>
        </w:rPr>
        <w:t>11</w:t>
      </w:r>
    </w:p>
    <w:p w14:paraId="01323E2F" w14:textId="77777777" w:rsidR="00AC68D9" w:rsidRDefault="00AC68D9" w:rsidP="00AC68D9">
      <w:pPr>
        <w:spacing w:after="100" w:afterAutospacing="1" w:line="240" w:lineRule="auto"/>
        <w:rPr>
          <w:rFonts w:ascii="Calibri" w:eastAsia="Times New Roman" w:hAnsi="Calibri" w:cs="Calibri"/>
          <w:b/>
          <w:bCs/>
          <w:color w:val="333333"/>
          <w:sz w:val="24"/>
          <w:szCs w:val="24"/>
        </w:rPr>
      </w:pPr>
      <w:r w:rsidRPr="00AC68D9">
        <w:rPr>
          <w:rFonts w:ascii="Calibri" w:eastAsia="Times New Roman" w:hAnsi="Calibri" w:cs="Calibri"/>
          <w:noProof/>
          <w:color w:val="333333"/>
          <w:sz w:val="24"/>
          <w:szCs w:val="24"/>
        </w:rPr>
        <w:drawing>
          <wp:inline distT="0" distB="0" distL="0" distR="0" wp14:anchorId="5BFF1D5D" wp14:editId="23E06E15">
            <wp:extent cx="2854325" cy="2973705"/>
            <wp:effectExtent l="0" t="0" r="3175" b="0"/>
            <wp:docPr id="8" name="Picture 8" descr="https://www.safetyandhealthmagazine.com/ext/resources/images/2015/7-july/housekeeping-tips/11-long-ter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www.safetyandhealthmagazine.com/ext/resources/images/2015/7-july/housekeeping-tips/11-long-term.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54325" cy="2973705"/>
                    </a:xfrm>
                    <a:prstGeom prst="rect">
                      <a:avLst/>
                    </a:prstGeom>
                    <a:noFill/>
                    <a:ln>
                      <a:noFill/>
                    </a:ln>
                  </pic:spPr>
                </pic:pic>
              </a:graphicData>
            </a:graphic>
          </wp:inline>
        </w:drawing>
      </w:r>
    </w:p>
    <w:p w14:paraId="4663CC99" w14:textId="668E6E81" w:rsidR="00AC68D9" w:rsidRPr="00AC68D9" w:rsidRDefault="00AC68D9" w:rsidP="00AC68D9">
      <w:pPr>
        <w:spacing w:after="100" w:afterAutospacing="1" w:line="240" w:lineRule="auto"/>
        <w:rPr>
          <w:rFonts w:ascii="Calibri" w:eastAsia="Times New Roman" w:hAnsi="Calibri" w:cs="Calibri"/>
          <w:color w:val="333333"/>
          <w:sz w:val="24"/>
          <w:szCs w:val="24"/>
        </w:rPr>
      </w:pPr>
      <w:r w:rsidRPr="00AC68D9">
        <w:rPr>
          <w:rFonts w:ascii="Calibri" w:eastAsia="Times New Roman" w:hAnsi="Calibri" w:cs="Calibri"/>
          <w:b/>
          <w:bCs/>
          <w:color w:val="333333"/>
          <w:sz w:val="24"/>
          <w:szCs w:val="24"/>
        </w:rPr>
        <w:lastRenderedPageBreak/>
        <w:t>Think long-term</w:t>
      </w:r>
      <w:r w:rsidRPr="00AC68D9">
        <w:rPr>
          <w:rFonts w:ascii="Calibri" w:eastAsia="Times New Roman" w:hAnsi="Calibri" w:cs="Calibri"/>
          <w:color w:val="333333"/>
          <w:sz w:val="24"/>
          <w:szCs w:val="24"/>
        </w:rPr>
        <w:br/>
        <w:t>Housekeeping should be more than a one-time initiative – it should continue through monitoring and auditing. Keep records, maintain a regular walkthrough inspection schedule, report hazards and train employees to help sustain housekeeping. Set goals and expectations, and base auditing on those goals, Gray said.</w:t>
      </w:r>
    </w:p>
    <w:p w14:paraId="7DACE810" w14:textId="77777777" w:rsidR="00AC68D9" w:rsidRPr="00AC68D9" w:rsidRDefault="00AC68D9" w:rsidP="00AC68D9">
      <w:pPr>
        <w:spacing w:after="100" w:afterAutospacing="1" w:line="240" w:lineRule="auto"/>
        <w:rPr>
          <w:rFonts w:ascii="Calibri" w:eastAsia="Times New Roman" w:hAnsi="Calibri" w:cs="Calibri"/>
          <w:color w:val="333333"/>
          <w:sz w:val="24"/>
          <w:szCs w:val="24"/>
        </w:rPr>
      </w:pPr>
      <w:r w:rsidRPr="00AC68D9">
        <w:rPr>
          <w:rFonts w:ascii="Calibri" w:eastAsia="Times New Roman" w:hAnsi="Calibri" w:cs="Calibri"/>
          <w:color w:val="333333"/>
          <w:sz w:val="24"/>
          <w:szCs w:val="24"/>
        </w:rPr>
        <w:t>“Housekeeping issues are very common. They can be easy to fix,” she said. “It’s going to take persistence and dedication.”</w:t>
      </w:r>
    </w:p>
    <w:p w14:paraId="19D74EE5" w14:textId="2ADF7BC5" w:rsidR="00AC68D9" w:rsidRDefault="00AC68D9"/>
    <w:p w14:paraId="5A9BF6E0" w14:textId="2C5AE610" w:rsidR="00AC68D9" w:rsidRPr="00AC68D9" w:rsidRDefault="00AC68D9" w:rsidP="00AC68D9"/>
    <w:p w14:paraId="3638C2DD" w14:textId="3A9863F7" w:rsidR="00AC68D9" w:rsidRPr="00AC68D9" w:rsidRDefault="00AC68D9" w:rsidP="00AC68D9"/>
    <w:p w14:paraId="033FBFBE" w14:textId="3FAB9AAA" w:rsidR="00AC68D9" w:rsidRDefault="00AC68D9" w:rsidP="00AC68D9"/>
    <w:p w14:paraId="35593FE8" w14:textId="6C2F4C9C" w:rsidR="00AC68D9" w:rsidRPr="00AC68D9" w:rsidRDefault="00AC68D9" w:rsidP="00AC68D9">
      <w:pPr>
        <w:rPr>
          <w:sz w:val="18"/>
          <w:szCs w:val="18"/>
        </w:rPr>
      </w:pPr>
      <w:r w:rsidRPr="00AC68D9">
        <w:rPr>
          <w:sz w:val="18"/>
          <w:szCs w:val="18"/>
        </w:rPr>
        <w:t>https://www.safetyandhealthmagazine.com/articles/12470-tips-for-effective-workplace-housekeeping?utm_campaign=MBR%20-%20Safety%20Spotlight%20-%20created%2009112018&amp;utm_source=hs_email&amp;utm_medium=email&amp;utm_content=71322932&amp;_hsenc=p2ANqtz-8fi1FDytff8PVl8ABhEocKpr_GBB1Zgx8BLGpDhSkMRw_sF_Os8TQfW9QaZcMMvKv2nhX4bAjuIPkNOJnk8Na6BiZ4kg&amp;_hsmi=71322933</w:t>
      </w:r>
    </w:p>
    <w:sectPr w:rsidR="00AC68D9" w:rsidRPr="00AC68D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E243F9"/>
    <w:multiLevelType w:val="multilevel"/>
    <w:tmpl w:val="E8A6D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8186709"/>
    <w:multiLevelType w:val="multilevel"/>
    <w:tmpl w:val="23ACFD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779C61DC"/>
    <w:multiLevelType w:val="multilevel"/>
    <w:tmpl w:val="0966F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C68D9"/>
    <w:rsid w:val="00AC68D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569CFD1"/>
  <w15:chartTrackingRefBased/>
  <w15:docId w15:val="{E9CDBA76-9B36-49C5-B0C7-6C1C923309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AC68D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AC68D9"/>
    <w:pPr>
      <w:spacing w:before="100" w:beforeAutospacing="1" w:after="100" w:afterAutospacing="1" w:line="240" w:lineRule="auto"/>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C68D9"/>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AC68D9"/>
    <w:rPr>
      <w:rFonts w:ascii="Times New Roman" w:eastAsia="Times New Roman" w:hAnsi="Times New Roman" w:cs="Times New Roman"/>
      <w:b/>
      <w:bCs/>
      <w:sz w:val="36"/>
      <w:szCs w:val="36"/>
    </w:rPr>
  </w:style>
  <w:style w:type="character" w:styleId="Hyperlink">
    <w:name w:val="Hyperlink"/>
    <w:basedOn w:val="DefaultParagraphFont"/>
    <w:uiPriority w:val="99"/>
    <w:semiHidden/>
    <w:unhideWhenUsed/>
    <w:rsid w:val="00AC68D9"/>
    <w:rPr>
      <w:color w:val="0000FF"/>
      <w:u w:val="single"/>
    </w:rPr>
  </w:style>
  <w:style w:type="paragraph" w:styleId="NormalWeb">
    <w:name w:val="Normal (Web)"/>
    <w:basedOn w:val="Normal"/>
    <w:uiPriority w:val="99"/>
    <w:semiHidden/>
    <w:unhideWhenUsed/>
    <w:rsid w:val="00AC68D9"/>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AC68D9"/>
    <w:rPr>
      <w:b/>
      <w:bCs/>
    </w:rPr>
  </w:style>
  <w:style w:type="character" w:styleId="Emphasis">
    <w:name w:val="Emphasis"/>
    <w:basedOn w:val="DefaultParagraphFont"/>
    <w:uiPriority w:val="20"/>
    <w:qFormat/>
    <w:rsid w:val="00AC68D9"/>
    <w:rPr>
      <w:i/>
      <w:iCs/>
    </w:rPr>
  </w:style>
  <w:style w:type="character" w:customStyle="1" w:styleId="button">
    <w:name w:val="button"/>
    <w:basedOn w:val="DefaultParagraphFont"/>
    <w:rsid w:val="00AC68D9"/>
  </w:style>
  <w:style w:type="paragraph" w:styleId="BalloonText">
    <w:name w:val="Balloon Text"/>
    <w:basedOn w:val="Normal"/>
    <w:link w:val="BalloonTextChar"/>
    <w:uiPriority w:val="99"/>
    <w:semiHidden/>
    <w:unhideWhenUsed/>
    <w:rsid w:val="00AC68D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C68D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91602165">
      <w:bodyDiv w:val="1"/>
      <w:marLeft w:val="0"/>
      <w:marRight w:val="0"/>
      <w:marTop w:val="0"/>
      <w:marBottom w:val="0"/>
      <w:divBdr>
        <w:top w:val="none" w:sz="0" w:space="0" w:color="auto"/>
        <w:left w:val="none" w:sz="0" w:space="0" w:color="auto"/>
        <w:bottom w:val="none" w:sz="0" w:space="0" w:color="auto"/>
        <w:right w:val="none" w:sz="0" w:space="0" w:color="auto"/>
      </w:divBdr>
      <w:divsChild>
        <w:div w:id="2035841409">
          <w:marLeft w:val="0"/>
          <w:marRight w:val="150"/>
          <w:marTop w:val="0"/>
          <w:marBottom w:val="150"/>
          <w:divBdr>
            <w:top w:val="none" w:sz="0" w:space="0" w:color="auto"/>
            <w:left w:val="none" w:sz="0" w:space="0" w:color="auto"/>
            <w:bottom w:val="none" w:sz="0" w:space="0" w:color="auto"/>
            <w:right w:val="none" w:sz="0" w:space="0" w:color="auto"/>
          </w:divBdr>
        </w:div>
        <w:div w:id="1693725702">
          <w:marLeft w:val="0"/>
          <w:marRight w:val="150"/>
          <w:marTop w:val="0"/>
          <w:marBottom w:val="150"/>
          <w:divBdr>
            <w:top w:val="none" w:sz="0" w:space="0" w:color="auto"/>
            <w:left w:val="none" w:sz="0" w:space="0" w:color="auto"/>
            <w:bottom w:val="none" w:sz="0" w:space="0" w:color="auto"/>
            <w:right w:val="none" w:sz="0" w:space="0" w:color="auto"/>
          </w:divBdr>
        </w:div>
        <w:div w:id="1697535341">
          <w:marLeft w:val="0"/>
          <w:marRight w:val="0"/>
          <w:marTop w:val="450"/>
          <w:marBottom w:val="450"/>
          <w:divBdr>
            <w:top w:val="single" w:sz="6" w:space="11" w:color="DDDDDD"/>
            <w:left w:val="none" w:sz="0" w:space="0" w:color="auto"/>
            <w:bottom w:val="single" w:sz="6" w:space="11" w:color="DDDDDD"/>
            <w:right w:val="none" w:sz="0" w:space="0" w:color="auto"/>
          </w:divBdr>
        </w:div>
        <w:div w:id="1708414128">
          <w:marLeft w:val="0"/>
          <w:marRight w:val="150"/>
          <w:marTop w:val="0"/>
          <w:marBottom w:val="150"/>
          <w:divBdr>
            <w:top w:val="none" w:sz="0" w:space="0" w:color="auto"/>
            <w:left w:val="none" w:sz="0" w:space="0" w:color="auto"/>
            <w:bottom w:val="none" w:sz="0" w:space="0" w:color="auto"/>
            <w:right w:val="none" w:sz="0" w:space="0" w:color="auto"/>
          </w:divBdr>
        </w:div>
        <w:div w:id="2100707728">
          <w:marLeft w:val="0"/>
          <w:marRight w:val="150"/>
          <w:marTop w:val="0"/>
          <w:marBottom w:val="150"/>
          <w:divBdr>
            <w:top w:val="none" w:sz="0" w:space="0" w:color="auto"/>
            <w:left w:val="none" w:sz="0" w:space="0" w:color="auto"/>
            <w:bottom w:val="none" w:sz="0" w:space="0" w:color="auto"/>
            <w:right w:val="none" w:sz="0" w:space="0" w:color="auto"/>
          </w:divBdr>
        </w:div>
      </w:divsChild>
    </w:div>
    <w:div w:id="1603763662">
      <w:bodyDiv w:val="1"/>
      <w:marLeft w:val="0"/>
      <w:marRight w:val="0"/>
      <w:marTop w:val="0"/>
      <w:marBottom w:val="0"/>
      <w:divBdr>
        <w:top w:val="none" w:sz="0" w:space="0" w:color="auto"/>
        <w:left w:val="none" w:sz="0" w:space="0" w:color="auto"/>
        <w:bottom w:val="none" w:sz="0" w:space="0" w:color="auto"/>
        <w:right w:val="none" w:sz="0" w:space="0" w:color="auto"/>
      </w:divBdr>
      <w:divsChild>
        <w:div w:id="1666201574">
          <w:marLeft w:val="0"/>
          <w:marRight w:val="0"/>
          <w:marTop w:val="0"/>
          <w:marBottom w:val="0"/>
          <w:divBdr>
            <w:top w:val="none" w:sz="0" w:space="0" w:color="auto"/>
            <w:left w:val="none" w:sz="0" w:space="0" w:color="auto"/>
            <w:bottom w:val="none" w:sz="0" w:space="0" w:color="auto"/>
            <w:right w:val="none" w:sz="0" w:space="0" w:color="auto"/>
          </w:divBdr>
        </w:div>
        <w:div w:id="138303147">
          <w:marLeft w:val="0"/>
          <w:marRight w:val="0"/>
          <w:marTop w:val="0"/>
          <w:marBottom w:val="0"/>
          <w:divBdr>
            <w:top w:val="none" w:sz="0" w:space="0" w:color="auto"/>
            <w:left w:val="none" w:sz="0" w:space="0" w:color="auto"/>
            <w:bottom w:val="none" w:sz="0" w:space="0" w:color="auto"/>
            <w:right w:val="none" w:sz="0" w:space="0" w:color="auto"/>
          </w:divBdr>
        </w:div>
        <w:div w:id="2110273463">
          <w:marLeft w:val="0"/>
          <w:marRight w:val="0"/>
          <w:marTop w:val="0"/>
          <w:marBottom w:val="0"/>
          <w:divBdr>
            <w:top w:val="none" w:sz="0" w:space="0" w:color="auto"/>
            <w:left w:val="none" w:sz="0" w:space="0" w:color="auto"/>
            <w:bottom w:val="none" w:sz="0" w:space="0" w:color="auto"/>
            <w:right w:val="none" w:sz="0" w:space="0" w:color="auto"/>
          </w:divBdr>
        </w:div>
        <w:div w:id="144513923">
          <w:marLeft w:val="0"/>
          <w:marRight w:val="0"/>
          <w:marTop w:val="0"/>
          <w:marBottom w:val="0"/>
          <w:divBdr>
            <w:top w:val="none" w:sz="0" w:space="0" w:color="auto"/>
            <w:left w:val="none" w:sz="0" w:space="0" w:color="auto"/>
            <w:bottom w:val="none" w:sz="0" w:space="0" w:color="auto"/>
            <w:right w:val="none" w:sz="0" w:space="0" w:color="auto"/>
          </w:divBdr>
        </w:div>
        <w:div w:id="1073505072">
          <w:marLeft w:val="0"/>
          <w:marRight w:val="0"/>
          <w:marTop w:val="0"/>
          <w:marBottom w:val="0"/>
          <w:divBdr>
            <w:top w:val="none" w:sz="0" w:space="0" w:color="auto"/>
            <w:left w:val="none" w:sz="0" w:space="0" w:color="auto"/>
            <w:bottom w:val="none" w:sz="0" w:space="0" w:color="auto"/>
            <w:right w:val="none" w:sz="0" w:space="0" w:color="auto"/>
          </w:divBdr>
          <w:divsChild>
            <w:div w:id="850681472">
              <w:marLeft w:val="300"/>
              <w:marRight w:val="0"/>
              <w:marTop w:val="150"/>
              <w:marBottom w:val="150"/>
              <w:divBdr>
                <w:top w:val="none" w:sz="0" w:space="0" w:color="auto"/>
                <w:left w:val="single" w:sz="18" w:space="15" w:color="B0B0B0"/>
                <w:bottom w:val="none" w:sz="0" w:space="0" w:color="auto"/>
                <w:right w:val="none" w:sz="0" w:space="0" w:color="auto"/>
              </w:divBdr>
            </w:div>
            <w:div w:id="1939751360">
              <w:marLeft w:val="0"/>
              <w:marRight w:val="150"/>
              <w:marTop w:val="0"/>
              <w:marBottom w:val="150"/>
              <w:divBdr>
                <w:top w:val="none" w:sz="0" w:space="0" w:color="auto"/>
                <w:left w:val="none" w:sz="0" w:space="0" w:color="auto"/>
                <w:bottom w:val="none" w:sz="0" w:space="0" w:color="auto"/>
                <w:right w:val="none" w:sz="0" w:space="0" w:color="auto"/>
              </w:divBdr>
            </w:div>
            <w:div w:id="1144618845">
              <w:marLeft w:val="0"/>
              <w:marRight w:val="0"/>
              <w:marTop w:val="0"/>
              <w:marBottom w:val="0"/>
              <w:divBdr>
                <w:top w:val="none" w:sz="0" w:space="0" w:color="auto"/>
                <w:left w:val="none" w:sz="0" w:space="0" w:color="auto"/>
                <w:bottom w:val="none" w:sz="0" w:space="0" w:color="auto"/>
                <w:right w:val="none" w:sz="0" w:space="0" w:color="auto"/>
              </w:divBdr>
            </w:div>
            <w:div w:id="1321275634">
              <w:marLeft w:val="0"/>
              <w:marRight w:val="150"/>
              <w:marTop w:val="0"/>
              <w:marBottom w:val="150"/>
              <w:divBdr>
                <w:top w:val="none" w:sz="0" w:space="0" w:color="auto"/>
                <w:left w:val="none" w:sz="0" w:space="0" w:color="auto"/>
                <w:bottom w:val="none" w:sz="0" w:space="0" w:color="auto"/>
                <w:right w:val="none" w:sz="0" w:space="0" w:color="auto"/>
              </w:divBdr>
            </w:div>
            <w:div w:id="1547981997">
              <w:marLeft w:val="0"/>
              <w:marRight w:val="0"/>
              <w:marTop w:val="450"/>
              <w:marBottom w:val="450"/>
              <w:divBdr>
                <w:top w:val="single" w:sz="6" w:space="11" w:color="DDDDDD"/>
                <w:left w:val="none" w:sz="0" w:space="0" w:color="auto"/>
                <w:bottom w:val="single" w:sz="6" w:space="11" w:color="DDDDDD"/>
                <w:right w:val="none" w:sz="0" w:space="0" w:color="auto"/>
              </w:divBdr>
            </w:div>
            <w:div w:id="95177333">
              <w:marLeft w:val="0"/>
              <w:marRight w:val="150"/>
              <w:marTop w:val="0"/>
              <w:marBottom w:val="150"/>
              <w:divBdr>
                <w:top w:val="none" w:sz="0" w:space="0" w:color="auto"/>
                <w:left w:val="none" w:sz="0" w:space="0" w:color="auto"/>
                <w:bottom w:val="none" w:sz="0" w:space="0" w:color="auto"/>
                <w:right w:val="none" w:sz="0" w:space="0" w:color="auto"/>
              </w:divBdr>
            </w:div>
            <w:div w:id="349378511">
              <w:marLeft w:val="0"/>
              <w:marRight w:val="150"/>
              <w:marTop w:val="0"/>
              <w:marBottom w:val="150"/>
              <w:divBdr>
                <w:top w:val="none" w:sz="0" w:space="0" w:color="auto"/>
                <w:left w:val="none" w:sz="0" w:space="0" w:color="auto"/>
                <w:bottom w:val="none" w:sz="0" w:space="0" w:color="auto"/>
                <w:right w:val="none" w:sz="0" w:space="0" w:color="auto"/>
              </w:divBdr>
            </w:div>
            <w:div w:id="2001885172">
              <w:marLeft w:val="0"/>
              <w:marRight w:val="150"/>
              <w:marTop w:val="0"/>
              <w:marBottom w:val="150"/>
              <w:divBdr>
                <w:top w:val="none" w:sz="0" w:space="0" w:color="auto"/>
                <w:left w:val="none" w:sz="0" w:space="0" w:color="auto"/>
                <w:bottom w:val="none" w:sz="0" w:space="0" w:color="auto"/>
                <w:right w:val="none" w:sz="0" w:space="0" w:color="auto"/>
              </w:divBdr>
            </w:div>
            <w:div w:id="1549294613">
              <w:marLeft w:val="0"/>
              <w:marRight w:val="150"/>
              <w:marTop w:val="0"/>
              <w:marBottom w:val="15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osha.gov/pls/oshaweb/owadisp.show_document?p_id=9752&amp;p_table=standards" TargetMode="External"/><Relationship Id="rId13" Type="http://schemas.openxmlformats.org/officeDocument/2006/relationships/image" Target="media/image6.png"/><Relationship Id="rId18" Type="http://schemas.openxmlformats.org/officeDocument/2006/relationships/hyperlink" Target="http://www.ccohs.ca/oshanswers/hsprograms/house.html"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www.nfpa.org/codes-and-standards/document-information-pages?mode=code&amp;code=654" TargetMode="External"/><Relationship Id="rId5" Type="http://schemas.openxmlformats.org/officeDocument/2006/relationships/image" Target="media/image1.jpeg"/><Relationship Id="rId15" Type="http://schemas.openxmlformats.org/officeDocument/2006/relationships/hyperlink" Target="https://www.osha.gov/pls/oshaweb/owadisp.show_document?p_table=STANDARDS&amp;p_id=10685" TargetMode="External"/><Relationship Id="rId10" Type="http://schemas.openxmlformats.org/officeDocument/2006/relationships/image" Target="media/image4.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hyperlink" Target="https://www.osha.gov/pls/oshaweb/owadisp.show_document?p_table=STANDARDS&amp;p_id=9714" TargetMode="External"/><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11</Pages>
  <Words>1881</Words>
  <Characters>10724</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Rick Means</dc:creator>
  <cp:keywords/>
  <dc:description/>
  <cp:lastModifiedBy>Rick Means</cp:lastModifiedBy>
  <cp:revision>1</cp:revision>
  <dcterms:created xsi:type="dcterms:W3CDTF">2019-04-04T15:25:00Z</dcterms:created>
  <dcterms:modified xsi:type="dcterms:W3CDTF">2019-04-04T15:29:00Z</dcterms:modified>
</cp:coreProperties>
</file>