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8" w:rsidRPr="002C0398" w:rsidRDefault="002C0398" w:rsidP="002C0398">
      <w:pPr>
        <w:shd w:val="clear" w:color="auto" w:fill="FFFFFF"/>
        <w:spacing w:before="150" w:after="150" w:line="240" w:lineRule="auto"/>
        <w:outlineLvl w:val="3"/>
        <w:rPr>
          <w:rFonts w:ascii="Helvetica" w:eastAsia="Times New Roman" w:hAnsi="Helvetica" w:cs="Helvetica"/>
          <w:color w:val="4B4B4B"/>
          <w:sz w:val="27"/>
          <w:szCs w:val="27"/>
        </w:rPr>
      </w:pPr>
      <w:r w:rsidRPr="002C0398">
        <w:rPr>
          <w:rFonts w:ascii="Helvetica" w:eastAsia="Times New Roman" w:hAnsi="Helvetica" w:cs="Helvetica"/>
          <w:color w:val="4B4B4B"/>
          <w:sz w:val="27"/>
          <w:szCs w:val="27"/>
        </w:rPr>
        <w:t>Three days, three ways is no longer the preparedness message</w:t>
      </w:r>
    </w:p>
    <w:p w:rsidR="002C0398" w:rsidRPr="002C0398" w:rsidRDefault="002C0398" w:rsidP="002C0398">
      <w:pPr>
        <w:shd w:val="clear" w:color="auto" w:fill="FFFFFF"/>
        <w:spacing w:before="150" w:after="150" w:line="270" w:lineRule="atLeast"/>
        <w:rPr>
          <w:rFonts w:ascii="Arial" w:eastAsia="Times New Roman" w:hAnsi="Arial" w:cs="Arial"/>
          <w:color w:val="444444"/>
          <w:sz w:val="21"/>
          <w:szCs w:val="21"/>
        </w:rPr>
      </w:pPr>
      <w:r w:rsidRPr="002C0398">
        <w:rPr>
          <w:rFonts w:ascii="Arial" w:eastAsia="Times New Roman" w:hAnsi="Arial" w:cs="Arial"/>
          <w:color w:val="444444"/>
          <w:sz w:val="21"/>
          <w:szCs w:val="21"/>
        </w:rPr>
        <w:t>Posted by </w:t>
      </w:r>
      <w:hyperlink r:id="rId8" w:tooltip="Washington Emergency Management Division" w:history="1">
        <w:r w:rsidRPr="002C0398">
          <w:rPr>
            <w:rFonts w:ascii="Arial" w:eastAsia="Times New Roman" w:hAnsi="Arial" w:cs="Arial"/>
            <w:color w:val="5C6E28"/>
            <w:sz w:val="21"/>
            <w:szCs w:val="21"/>
          </w:rPr>
          <w:t>Washington Emergency Management Division</w:t>
        </w:r>
      </w:hyperlink>
    </w:p>
    <w:p w:rsidR="002C0398" w:rsidRPr="002C0398" w:rsidRDefault="002C0398" w:rsidP="002C0398">
      <w:pPr>
        <w:shd w:val="clear" w:color="auto" w:fill="FFFFFF"/>
        <w:spacing w:before="150" w:after="150" w:line="270" w:lineRule="atLeast"/>
        <w:jc w:val="center"/>
        <w:rPr>
          <w:rFonts w:ascii="Arial" w:eastAsia="Times New Roman" w:hAnsi="Arial" w:cs="Arial"/>
          <w:color w:val="444444"/>
          <w:sz w:val="20"/>
          <w:szCs w:val="20"/>
        </w:rPr>
      </w:pPr>
      <w:r w:rsidRPr="002C0398">
        <w:rPr>
          <w:rFonts w:ascii="Arial" w:eastAsia="Times New Roman" w:hAnsi="Arial" w:cs="Arial"/>
          <w:noProof/>
          <w:color w:val="444444"/>
          <w:sz w:val="20"/>
          <w:szCs w:val="20"/>
        </w:rPr>
        <w:drawing>
          <wp:inline distT="0" distB="0" distL="0" distR="0" wp14:anchorId="6A78C4FC" wp14:editId="3629F73A">
            <wp:extent cx="5438775" cy="2605174"/>
            <wp:effectExtent l="0" t="0" r="0" b="5080"/>
            <wp:docPr id="1" name="Picture 1" descr="Robert Ezelle and Glenn Farley on the flood of the sttae E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ert Ezelle and Glenn Farley on the flood of the sttae EO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2605174"/>
                    </a:xfrm>
                    <a:prstGeom prst="rect">
                      <a:avLst/>
                    </a:prstGeom>
                    <a:noFill/>
                    <a:ln>
                      <a:noFill/>
                    </a:ln>
                  </pic:spPr>
                </pic:pic>
              </a:graphicData>
            </a:graphic>
          </wp:inline>
        </w:drawing>
      </w:r>
    </w:p>
    <w:p w:rsidR="002C0398" w:rsidRPr="002C0398" w:rsidRDefault="002C0398" w:rsidP="002C0398">
      <w:pPr>
        <w:shd w:val="clear" w:color="auto" w:fill="FFFFFF"/>
        <w:spacing w:after="0" w:line="240" w:lineRule="auto"/>
        <w:rPr>
          <w:rFonts w:ascii="Arial" w:eastAsia="Times New Roman" w:hAnsi="Arial" w:cs="Arial"/>
          <w:color w:val="4B4B4B"/>
          <w:sz w:val="21"/>
          <w:szCs w:val="21"/>
        </w:rPr>
      </w:pPr>
    </w:p>
    <w:p w:rsidR="002C0398" w:rsidRPr="002C0398" w:rsidRDefault="002C0398" w:rsidP="002C0398">
      <w:pPr>
        <w:shd w:val="clear" w:color="auto" w:fill="FFFFFF"/>
        <w:spacing w:before="150" w:after="150" w:line="270" w:lineRule="atLeast"/>
        <w:rPr>
          <w:rFonts w:eastAsia="Times New Roman" w:cstheme="minorHAnsi"/>
          <w:color w:val="444444"/>
          <w:sz w:val="24"/>
          <w:szCs w:val="24"/>
        </w:rPr>
      </w:pPr>
      <w:r w:rsidRPr="002C0398">
        <w:rPr>
          <w:rFonts w:eastAsia="Times New Roman" w:cstheme="minorHAnsi"/>
          <w:color w:val="444444"/>
          <w:sz w:val="24"/>
          <w:szCs w:val="24"/>
        </w:rPr>
        <w:t>KING 5’s Glenn Farley and a news crew spent the morning and afternoon in our state Emergency Operations Center on Monday, July 24, as the Seattle-based television station focused its news coverage entirely on emergency preparedness.</w:t>
      </w:r>
    </w:p>
    <w:p w:rsidR="002C0398" w:rsidRPr="002C0398" w:rsidRDefault="002C0398" w:rsidP="002C0398">
      <w:pPr>
        <w:shd w:val="clear" w:color="auto" w:fill="FFFFFF"/>
        <w:spacing w:before="150" w:after="150" w:line="270" w:lineRule="atLeast"/>
        <w:rPr>
          <w:rFonts w:eastAsia="Times New Roman" w:cstheme="minorHAnsi"/>
          <w:color w:val="444444"/>
          <w:sz w:val="24"/>
          <w:szCs w:val="24"/>
        </w:rPr>
      </w:pPr>
      <w:r w:rsidRPr="002C0398">
        <w:rPr>
          <w:rFonts w:eastAsia="Times New Roman" w:cstheme="minorHAnsi"/>
          <w:color w:val="444444"/>
          <w:sz w:val="24"/>
          <w:szCs w:val="24"/>
        </w:rPr>
        <w:t xml:space="preserve">The focus was on getting residents “2 Weeks Ready” for a potential devastating earthquake, a theme the Washington Military Department has been promoting since last summer’s Cascadia Rising emergency exercise focused on a 9.0 </w:t>
      </w:r>
      <w:proofErr w:type="gramStart"/>
      <w:r w:rsidRPr="002C0398">
        <w:rPr>
          <w:rFonts w:eastAsia="Times New Roman" w:cstheme="minorHAnsi"/>
          <w:color w:val="444444"/>
          <w:sz w:val="24"/>
          <w:szCs w:val="24"/>
        </w:rPr>
        <w:t>earthquake</w:t>
      </w:r>
      <w:proofErr w:type="gramEnd"/>
      <w:r w:rsidRPr="002C0398">
        <w:rPr>
          <w:rFonts w:eastAsia="Times New Roman" w:cstheme="minorHAnsi"/>
          <w:color w:val="444444"/>
          <w:sz w:val="24"/>
          <w:szCs w:val="24"/>
        </w:rPr>
        <w:t xml:space="preserve"> and tsunami. The series came about after the television station moved to its new location across from Safeco Field in Seattle and station managers quickly realized their own disaster plans were out of date. For that matter, they </w:t>
      </w:r>
      <w:hyperlink r:id="rId10" w:tgtFrame="_blank" w:history="1">
        <w:r w:rsidRPr="002C0398">
          <w:rPr>
            <w:rFonts w:eastAsia="Times New Roman" w:cstheme="minorHAnsi"/>
            <w:color w:val="5C6E28"/>
            <w:sz w:val="24"/>
            <w:szCs w:val="24"/>
          </w:rPr>
          <w:t>also realized that a huge segment of the population is also unprepared</w:t>
        </w:r>
      </w:hyperlink>
      <w:r w:rsidRPr="002C0398">
        <w:rPr>
          <w:rFonts w:eastAsia="Times New Roman" w:cstheme="minorHAnsi"/>
          <w:color w:val="444444"/>
          <w:sz w:val="24"/>
          <w:szCs w:val="24"/>
        </w:rPr>
        <w:t>.</w:t>
      </w:r>
    </w:p>
    <w:p w:rsidR="002C0398" w:rsidRPr="002C0398" w:rsidRDefault="002C0398" w:rsidP="002C0398">
      <w:pPr>
        <w:shd w:val="clear" w:color="auto" w:fill="FFFFFF"/>
        <w:spacing w:before="150" w:after="150" w:line="270" w:lineRule="atLeast"/>
        <w:rPr>
          <w:rFonts w:eastAsia="Times New Roman" w:cstheme="minorHAnsi"/>
          <w:color w:val="444444"/>
          <w:sz w:val="24"/>
          <w:szCs w:val="24"/>
        </w:rPr>
      </w:pPr>
      <w:r w:rsidRPr="002C0398">
        <w:rPr>
          <w:rFonts w:eastAsia="Times New Roman" w:cstheme="minorHAnsi"/>
          <w:color w:val="444444"/>
          <w:sz w:val="24"/>
          <w:szCs w:val="24"/>
        </w:rPr>
        <w:t xml:space="preserve">“We can’t talk enough about emergency preparedness and appreciate the significant amount of time devoted to improving our personal readiness for a catastrophic disaster,” said Washington Emergency Management Director Robert </w:t>
      </w:r>
      <w:proofErr w:type="spellStart"/>
      <w:r w:rsidRPr="002C0398">
        <w:rPr>
          <w:rFonts w:eastAsia="Times New Roman" w:cstheme="minorHAnsi"/>
          <w:color w:val="444444"/>
          <w:sz w:val="24"/>
          <w:szCs w:val="24"/>
        </w:rPr>
        <w:t>Ezelle</w:t>
      </w:r>
      <w:proofErr w:type="spellEnd"/>
      <w:r w:rsidRPr="002C0398">
        <w:rPr>
          <w:rFonts w:eastAsia="Times New Roman" w:cstheme="minorHAnsi"/>
          <w:color w:val="444444"/>
          <w:sz w:val="24"/>
          <w:szCs w:val="24"/>
        </w:rPr>
        <w:t xml:space="preserve">, who </w:t>
      </w:r>
      <w:proofErr w:type="gramStart"/>
      <w:r w:rsidRPr="002C0398">
        <w:rPr>
          <w:rFonts w:eastAsia="Times New Roman" w:cstheme="minorHAnsi"/>
          <w:color w:val="444444"/>
          <w:sz w:val="24"/>
          <w:szCs w:val="24"/>
        </w:rPr>
        <w:t>was interviewed</w:t>
      </w:r>
      <w:proofErr w:type="gramEnd"/>
      <w:r w:rsidRPr="002C0398">
        <w:rPr>
          <w:rFonts w:eastAsia="Times New Roman" w:cstheme="minorHAnsi"/>
          <w:color w:val="444444"/>
          <w:sz w:val="24"/>
          <w:szCs w:val="24"/>
        </w:rPr>
        <w:t xml:space="preserve"> during the broadcasts.</w:t>
      </w:r>
    </w:p>
    <w:p w:rsidR="002C0398" w:rsidRPr="002C0398" w:rsidRDefault="002C0398" w:rsidP="002C0398">
      <w:pPr>
        <w:shd w:val="clear" w:color="auto" w:fill="FFFFFF"/>
        <w:spacing w:before="150" w:after="150" w:line="270" w:lineRule="atLeast"/>
        <w:rPr>
          <w:rFonts w:eastAsia="Times New Roman" w:cstheme="minorHAnsi"/>
          <w:color w:val="444444"/>
          <w:sz w:val="24"/>
          <w:szCs w:val="24"/>
        </w:rPr>
      </w:pPr>
      <w:r w:rsidRPr="002C0398">
        <w:rPr>
          <w:rFonts w:eastAsia="Times New Roman" w:cstheme="minorHAnsi"/>
          <w:color w:val="444444"/>
          <w:sz w:val="24"/>
          <w:szCs w:val="24"/>
        </w:rPr>
        <w:t xml:space="preserve">Col. Jeremy Horn of the Washington National Guard </w:t>
      </w:r>
      <w:proofErr w:type="gramStart"/>
      <w:r w:rsidRPr="002C0398">
        <w:rPr>
          <w:rFonts w:eastAsia="Times New Roman" w:cstheme="minorHAnsi"/>
          <w:color w:val="444444"/>
          <w:sz w:val="24"/>
          <w:szCs w:val="24"/>
        </w:rPr>
        <w:t>was also interviewed</w:t>
      </w:r>
      <w:proofErr w:type="gramEnd"/>
      <w:r w:rsidRPr="002C0398">
        <w:rPr>
          <w:rFonts w:eastAsia="Times New Roman" w:cstheme="minorHAnsi"/>
          <w:color w:val="444444"/>
          <w:sz w:val="24"/>
          <w:szCs w:val="24"/>
        </w:rPr>
        <w:t xml:space="preserve"> several times live in the morning.</w:t>
      </w:r>
    </w:p>
    <w:p w:rsidR="002C0398" w:rsidRPr="002C0398" w:rsidRDefault="002C0398" w:rsidP="002C0398">
      <w:pPr>
        <w:shd w:val="clear" w:color="auto" w:fill="FFFFFF"/>
        <w:spacing w:before="150" w:after="150" w:line="270" w:lineRule="atLeast"/>
        <w:rPr>
          <w:rFonts w:eastAsia="Times New Roman" w:cstheme="minorHAnsi"/>
          <w:color w:val="444444"/>
          <w:sz w:val="24"/>
          <w:szCs w:val="24"/>
        </w:rPr>
      </w:pPr>
      <w:r w:rsidRPr="002C0398">
        <w:rPr>
          <w:rFonts w:eastAsia="Times New Roman" w:cstheme="minorHAnsi"/>
          <w:color w:val="444444"/>
          <w:sz w:val="24"/>
          <w:szCs w:val="24"/>
        </w:rPr>
        <w:t>So, what can you do now?</w:t>
      </w:r>
    </w:p>
    <w:p w:rsidR="002C0398" w:rsidRPr="002C0398" w:rsidRDefault="002C0398" w:rsidP="002C0398">
      <w:pPr>
        <w:numPr>
          <w:ilvl w:val="0"/>
          <w:numId w:val="1"/>
        </w:numPr>
        <w:shd w:val="clear" w:color="auto" w:fill="FFFFFF"/>
        <w:spacing w:before="100" w:beforeAutospacing="1" w:after="150" w:line="240" w:lineRule="auto"/>
        <w:rPr>
          <w:rFonts w:eastAsia="Times New Roman" w:cstheme="minorHAnsi"/>
          <w:color w:val="4B4B4B"/>
          <w:sz w:val="24"/>
          <w:szCs w:val="24"/>
        </w:rPr>
      </w:pPr>
      <w:r w:rsidRPr="002C0398">
        <w:rPr>
          <w:rFonts w:eastAsia="Times New Roman" w:cstheme="minorHAnsi"/>
          <w:color w:val="4B4B4B"/>
          <w:sz w:val="24"/>
          <w:szCs w:val="24"/>
        </w:rPr>
        <w:t>Residents can download a “2 Weeks Ready” brochure at our website </w:t>
      </w:r>
      <w:hyperlink r:id="rId11" w:tgtFrame="_blank" w:history="1">
        <w:r w:rsidRPr="002C0398">
          <w:rPr>
            <w:rFonts w:eastAsia="Times New Roman" w:cstheme="minorHAnsi"/>
            <w:color w:val="5C6E28"/>
            <w:sz w:val="24"/>
            <w:szCs w:val="24"/>
          </w:rPr>
          <w:t>mil.wa.gov/preparedness </w:t>
        </w:r>
      </w:hyperlink>
      <w:r w:rsidRPr="002C0398">
        <w:rPr>
          <w:rFonts w:eastAsia="Times New Roman" w:cstheme="minorHAnsi"/>
          <w:color w:val="4B4B4B"/>
          <w:sz w:val="24"/>
          <w:szCs w:val="24"/>
        </w:rPr>
        <w:t> and start shopping.</w:t>
      </w:r>
    </w:p>
    <w:p w:rsidR="002C0398" w:rsidRPr="002C0398" w:rsidRDefault="002C0398" w:rsidP="002C0398">
      <w:pPr>
        <w:numPr>
          <w:ilvl w:val="0"/>
          <w:numId w:val="1"/>
        </w:numPr>
        <w:shd w:val="clear" w:color="auto" w:fill="FFFFFF"/>
        <w:spacing w:before="100" w:beforeAutospacing="1" w:after="150" w:line="240" w:lineRule="auto"/>
        <w:rPr>
          <w:rFonts w:eastAsia="Times New Roman" w:cstheme="minorHAnsi"/>
          <w:color w:val="4B4B4B"/>
          <w:sz w:val="24"/>
          <w:szCs w:val="24"/>
        </w:rPr>
      </w:pPr>
      <w:proofErr w:type="gramStart"/>
      <w:r w:rsidRPr="002C0398">
        <w:rPr>
          <w:rFonts w:eastAsia="Times New Roman" w:cstheme="minorHAnsi"/>
          <w:color w:val="4B4B4B"/>
          <w:sz w:val="24"/>
          <w:szCs w:val="24"/>
        </w:rPr>
        <w:t>We’re</w:t>
      </w:r>
      <w:proofErr w:type="gramEnd"/>
      <w:r w:rsidRPr="002C0398">
        <w:rPr>
          <w:rFonts w:eastAsia="Times New Roman" w:cstheme="minorHAnsi"/>
          <w:color w:val="4B4B4B"/>
          <w:sz w:val="24"/>
          <w:szCs w:val="24"/>
        </w:rPr>
        <w:t xml:space="preserve"> co-hosting a business preparedness forum on Aug. 2 in King County. </w:t>
      </w:r>
      <w:hyperlink r:id="rId12" w:tgtFrame="_blank" w:history="1">
        <w:proofErr w:type="gramStart"/>
        <w:r w:rsidRPr="002C0398">
          <w:rPr>
            <w:rFonts w:eastAsia="Times New Roman" w:cstheme="minorHAnsi"/>
            <w:color w:val="5C6E28"/>
            <w:sz w:val="24"/>
            <w:szCs w:val="24"/>
          </w:rPr>
          <w:t>More info here</w:t>
        </w:r>
      </w:hyperlink>
      <w:r w:rsidRPr="002C0398">
        <w:rPr>
          <w:rFonts w:eastAsia="Times New Roman" w:cstheme="minorHAnsi"/>
          <w:color w:val="4B4B4B"/>
          <w:sz w:val="24"/>
          <w:szCs w:val="24"/>
        </w:rPr>
        <w:t>.</w:t>
      </w:r>
      <w:proofErr w:type="gramEnd"/>
    </w:p>
    <w:p w:rsidR="002C0398" w:rsidRPr="002C0398" w:rsidRDefault="002C0398" w:rsidP="002C0398">
      <w:pPr>
        <w:numPr>
          <w:ilvl w:val="0"/>
          <w:numId w:val="1"/>
        </w:numPr>
        <w:shd w:val="clear" w:color="auto" w:fill="FFFFFF"/>
        <w:spacing w:before="100" w:beforeAutospacing="1" w:after="150" w:line="240" w:lineRule="auto"/>
        <w:rPr>
          <w:rFonts w:eastAsia="Times New Roman" w:cstheme="minorHAnsi"/>
          <w:color w:val="4B4B4B"/>
          <w:sz w:val="24"/>
          <w:szCs w:val="24"/>
        </w:rPr>
      </w:pPr>
      <w:r w:rsidRPr="002C0398">
        <w:rPr>
          <w:rFonts w:eastAsia="Times New Roman" w:cstheme="minorHAnsi"/>
          <w:color w:val="4B4B4B"/>
          <w:sz w:val="24"/>
          <w:szCs w:val="24"/>
        </w:rPr>
        <w:t>You can </w:t>
      </w:r>
      <w:hyperlink r:id="rId13" w:tgtFrame="_blank" w:history="1">
        <w:r w:rsidRPr="002C0398">
          <w:rPr>
            <w:rFonts w:eastAsia="Times New Roman" w:cstheme="minorHAnsi"/>
            <w:color w:val="5C6E28"/>
            <w:sz w:val="24"/>
            <w:szCs w:val="24"/>
          </w:rPr>
          <w:t xml:space="preserve">register for the Great Washington </w:t>
        </w:r>
        <w:proofErr w:type="spellStart"/>
        <w:r w:rsidRPr="002C0398">
          <w:rPr>
            <w:rFonts w:eastAsia="Times New Roman" w:cstheme="minorHAnsi"/>
            <w:color w:val="5C6E28"/>
            <w:sz w:val="24"/>
            <w:szCs w:val="24"/>
          </w:rPr>
          <w:t>ShakeOut</w:t>
        </w:r>
        <w:proofErr w:type="spellEnd"/>
      </w:hyperlink>
      <w:r w:rsidRPr="002C0398">
        <w:rPr>
          <w:rFonts w:eastAsia="Times New Roman" w:cstheme="minorHAnsi"/>
          <w:color w:val="4B4B4B"/>
          <w:sz w:val="24"/>
          <w:szCs w:val="24"/>
        </w:rPr>
        <w:t xml:space="preserve"> and start practicing your Drop, Cover &amp; Hold on skills – and make a commitment to improve your emergency kit by the </w:t>
      </w:r>
      <w:proofErr w:type="spellStart"/>
      <w:r w:rsidRPr="002C0398">
        <w:rPr>
          <w:rFonts w:eastAsia="Times New Roman" w:cstheme="minorHAnsi"/>
          <w:color w:val="4B4B4B"/>
          <w:sz w:val="24"/>
          <w:szCs w:val="24"/>
        </w:rPr>
        <w:t>ShakeOut</w:t>
      </w:r>
      <w:proofErr w:type="spellEnd"/>
      <w:r w:rsidRPr="002C0398">
        <w:rPr>
          <w:rFonts w:eastAsia="Times New Roman" w:cstheme="minorHAnsi"/>
          <w:color w:val="4B4B4B"/>
          <w:sz w:val="24"/>
          <w:szCs w:val="24"/>
        </w:rPr>
        <w:t xml:space="preserve"> date of Oct. 19.</w:t>
      </w:r>
    </w:p>
    <w:p w:rsidR="002C0398" w:rsidRPr="002C0398" w:rsidRDefault="002C0398" w:rsidP="002C0398">
      <w:pPr>
        <w:shd w:val="clear" w:color="auto" w:fill="FFFFFF"/>
        <w:spacing w:before="150" w:after="150" w:line="270" w:lineRule="atLeast"/>
        <w:jc w:val="center"/>
        <w:rPr>
          <w:rFonts w:eastAsia="Times New Roman" w:cstheme="minorHAnsi"/>
          <w:color w:val="444444"/>
          <w:sz w:val="24"/>
          <w:szCs w:val="24"/>
        </w:rPr>
      </w:pPr>
      <w:r w:rsidRPr="002C0398">
        <w:rPr>
          <w:rFonts w:eastAsia="Times New Roman" w:cstheme="minorHAnsi"/>
          <w:noProof/>
          <w:color w:val="444444"/>
          <w:sz w:val="24"/>
          <w:szCs w:val="24"/>
        </w:rPr>
        <w:lastRenderedPageBreak/>
        <w:drawing>
          <wp:inline distT="0" distB="0" distL="0" distR="0" wp14:anchorId="4B60EB8B" wp14:editId="6038FFC5">
            <wp:extent cx="4151567" cy="2800350"/>
            <wp:effectExtent l="0" t="0" r="1905" b="0"/>
            <wp:docPr id="2" name="Picture 2" descr="1-2-weeks-re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weeks-read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1567" cy="2800350"/>
                    </a:xfrm>
                    <a:prstGeom prst="rect">
                      <a:avLst/>
                    </a:prstGeom>
                    <a:noFill/>
                    <a:ln>
                      <a:noFill/>
                    </a:ln>
                  </pic:spPr>
                </pic:pic>
              </a:graphicData>
            </a:graphic>
          </wp:inline>
        </w:drawing>
      </w:r>
    </w:p>
    <w:p w:rsidR="002C0398" w:rsidRPr="002C0398" w:rsidRDefault="002C0398" w:rsidP="002C0398">
      <w:pPr>
        <w:shd w:val="clear" w:color="auto" w:fill="FFFFFF"/>
        <w:spacing w:before="150" w:after="150" w:line="270" w:lineRule="atLeast"/>
        <w:rPr>
          <w:rFonts w:eastAsia="Times New Roman" w:cstheme="minorHAnsi"/>
          <w:color w:val="444444"/>
          <w:sz w:val="24"/>
          <w:szCs w:val="24"/>
        </w:rPr>
      </w:pPr>
      <w:r w:rsidRPr="002C0398">
        <w:rPr>
          <w:rFonts w:eastAsia="Times New Roman" w:cstheme="minorHAnsi"/>
          <w:color w:val="444444"/>
          <w:sz w:val="24"/>
          <w:szCs w:val="24"/>
        </w:rPr>
        <w:t xml:space="preserve">“After a devastating earthquake, our roads will be torn up and there aren’t enough helicopters to get supplies to everywhere,” </w:t>
      </w:r>
      <w:proofErr w:type="spellStart"/>
      <w:r w:rsidRPr="002C0398">
        <w:rPr>
          <w:rFonts w:eastAsia="Times New Roman" w:cstheme="minorHAnsi"/>
          <w:color w:val="444444"/>
          <w:sz w:val="24"/>
          <w:szCs w:val="24"/>
        </w:rPr>
        <w:t>Ezelle</w:t>
      </w:r>
      <w:proofErr w:type="spellEnd"/>
      <w:r w:rsidRPr="002C0398">
        <w:rPr>
          <w:rFonts w:eastAsia="Times New Roman" w:cstheme="minorHAnsi"/>
          <w:color w:val="444444"/>
          <w:sz w:val="24"/>
          <w:szCs w:val="24"/>
        </w:rPr>
        <w:t xml:space="preserve"> said.</w:t>
      </w:r>
    </w:p>
    <w:p w:rsidR="002C0398" w:rsidRPr="002C0398" w:rsidRDefault="002C0398" w:rsidP="002C0398">
      <w:pPr>
        <w:shd w:val="clear" w:color="auto" w:fill="FFFFFF"/>
        <w:spacing w:before="150" w:after="150" w:line="270" w:lineRule="atLeast"/>
        <w:rPr>
          <w:rFonts w:eastAsia="Times New Roman" w:cstheme="minorHAnsi"/>
          <w:color w:val="444444"/>
          <w:sz w:val="24"/>
          <w:szCs w:val="24"/>
        </w:rPr>
      </w:pPr>
      <w:r w:rsidRPr="002C0398">
        <w:rPr>
          <w:rFonts w:eastAsia="Times New Roman" w:cstheme="minorHAnsi"/>
          <w:color w:val="444444"/>
          <w:sz w:val="24"/>
          <w:szCs w:val="24"/>
        </w:rPr>
        <w:t xml:space="preserve">The state will be taking steps following a disaster, teaming with national organizations like FEMA and the Department of Defense, to </w:t>
      </w:r>
      <w:proofErr w:type="gramStart"/>
      <w:r w:rsidRPr="002C0398">
        <w:rPr>
          <w:rFonts w:eastAsia="Times New Roman" w:cstheme="minorHAnsi"/>
          <w:color w:val="444444"/>
          <w:sz w:val="24"/>
          <w:szCs w:val="24"/>
        </w:rPr>
        <w:t>hopefully</w:t>
      </w:r>
      <w:proofErr w:type="gramEnd"/>
      <w:r w:rsidRPr="002C0398">
        <w:rPr>
          <w:rFonts w:eastAsia="Times New Roman" w:cstheme="minorHAnsi"/>
          <w:color w:val="444444"/>
          <w:sz w:val="24"/>
          <w:szCs w:val="24"/>
        </w:rPr>
        <w:t xml:space="preserve"> get supplies to people who need it – but those supply drops could be many, many days out from the initial earthquake.</w:t>
      </w:r>
    </w:p>
    <w:p w:rsidR="002C0398" w:rsidRPr="002C0398" w:rsidRDefault="002C0398" w:rsidP="002C0398">
      <w:pPr>
        <w:shd w:val="clear" w:color="auto" w:fill="FFFFFF"/>
        <w:spacing w:before="150" w:after="150" w:line="270" w:lineRule="atLeast"/>
        <w:rPr>
          <w:rFonts w:eastAsia="Times New Roman" w:cstheme="minorHAnsi"/>
          <w:color w:val="444444"/>
          <w:sz w:val="24"/>
          <w:szCs w:val="24"/>
        </w:rPr>
      </w:pPr>
      <w:r w:rsidRPr="002C0398">
        <w:rPr>
          <w:rFonts w:eastAsia="Times New Roman" w:cstheme="minorHAnsi"/>
          <w:color w:val="444444"/>
          <w:sz w:val="24"/>
          <w:szCs w:val="24"/>
        </w:rPr>
        <w:t xml:space="preserve">“And residents need to be on their own,” </w:t>
      </w:r>
      <w:proofErr w:type="spellStart"/>
      <w:r w:rsidRPr="002C0398">
        <w:rPr>
          <w:rFonts w:eastAsia="Times New Roman" w:cstheme="minorHAnsi"/>
          <w:color w:val="444444"/>
          <w:sz w:val="24"/>
          <w:szCs w:val="24"/>
        </w:rPr>
        <w:t>Ezelle</w:t>
      </w:r>
      <w:proofErr w:type="spellEnd"/>
      <w:r w:rsidRPr="002C0398">
        <w:rPr>
          <w:rFonts w:eastAsia="Times New Roman" w:cstheme="minorHAnsi"/>
          <w:color w:val="444444"/>
          <w:sz w:val="24"/>
          <w:szCs w:val="24"/>
        </w:rPr>
        <w:t xml:space="preserve"> said. “They need to know that help will come. </w:t>
      </w:r>
      <w:proofErr w:type="gramStart"/>
      <w:r w:rsidRPr="002C0398">
        <w:rPr>
          <w:rFonts w:eastAsia="Times New Roman" w:cstheme="minorHAnsi"/>
          <w:color w:val="444444"/>
          <w:sz w:val="24"/>
          <w:szCs w:val="24"/>
        </w:rPr>
        <w:t>But</w:t>
      </w:r>
      <w:proofErr w:type="gramEnd"/>
      <w:r w:rsidRPr="002C0398">
        <w:rPr>
          <w:rFonts w:eastAsia="Times New Roman" w:cstheme="minorHAnsi"/>
          <w:color w:val="444444"/>
          <w:sz w:val="24"/>
          <w:szCs w:val="24"/>
        </w:rPr>
        <w:t xml:space="preserve"> you will be on your own for several days. This is a reality check for a lot of people.”</w:t>
      </w:r>
    </w:p>
    <w:p w:rsidR="002C0398" w:rsidRPr="002C0398" w:rsidRDefault="002C0398" w:rsidP="002C0398">
      <w:pPr>
        <w:shd w:val="clear" w:color="auto" w:fill="FFFFFF"/>
        <w:spacing w:before="150" w:after="150" w:line="270" w:lineRule="atLeast"/>
        <w:rPr>
          <w:rFonts w:eastAsia="Times New Roman" w:cstheme="minorHAnsi"/>
          <w:color w:val="444444"/>
          <w:sz w:val="24"/>
          <w:szCs w:val="24"/>
        </w:rPr>
      </w:pPr>
      <w:r w:rsidRPr="002C0398">
        <w:rPr>
          <w:rFonts w:eastAsia="Times New Roman" w:cstheme="minorHAnsi"/>
          <w:color w:val="444444"/>
          <w:sz w:val="24"/>
          <w:szCs w:val="24"/>
        </w:rPr>
        <w:t xml:space="preserve">The old “three days, three ways” preparedness messaging just </w:t>
      </w:r>
      <w:proofErr w:type="gramStart"/>
      <w:r w:rsidRPr="002C0398">
        <w:rPr>
          <w:rFonts w:eastAsia="Times New Roman" w:cstheme="minorHAnsi"/>
          <w:color w:val="444444"/>
          <w:sz w:val="24"/>
          <w:szCs w:val="24"/>
        </w:rPr>
        <w:t>doesn’t</w:t>
      </w:r>
      <w:proofErr w:type="gramEnd"/>
      <w:r w:rsidRPr="002C0398">
        <w:rPr>
          <w:rFonts w:eastAsia="Times New Roman" w:cstheme="minorHAnsi"/>
          <w:color w:val="444444"/>
          <w:sz w:val="24"/>
          <w:szCs w:val="24"/>
        </w:rPr>
        <w:t xml:space="preserve"> work anymore, he said.</w:t>
      </w:r>
    </w:p>
    <w:p w:rsidR="002C0398" w:rsidRPr="002C0398" w:rsidRDefault="002C0398" w:rsidP="002C0398">
      <w:pPr>
        <w:numPr>
          <w:ilvl w:val="0"/>
          <w:numId w:val="2"/>
        </w:numPr>
        <w:shd w:val="clear" w:color="auto" w:fill="FFFFFF"/>
        <w:spacing w:before="100" w:beforeAutospacing="1" w:after="150" w:line="240" w:lineRule="auto"/>
        <w:rPr>
          <w:rFonts w:eastAsia="Times New Roman" w:cstheme="minorHAnsi"/>
          <w:color w:val="4B4B4B"/>
          <w:sz w:val="24"/>
          <w:szCs w:val="24"/>
        </w:rPr>
      </w:pPr>
      <w:r w:rsidRPr="002C0398">
        <w:rPr>
          <w:rFonts w:eastAsia="Times New Roman" w:cstheme="minorHAnsi"/>
          <w:color w:val="4B4B4B"/>
          <w:sz w:val="24"/>
          <w:szCs w:val="24"/>
        </w:rPr>
        <w:t xml:space="preserve">Our earthquake program manager Maximilian Dixon </w:t>
      </w:r>
      <w:proofErr w:type="gramStart"/>
      <w:r w:rsidRPr="002C0398">
        <w:rPr>
          <w:rFonts w:eastAsia="Times New Roman" w:cstheme="minorHAnsi"/>
          <w:color w:val="4B4B4B"/>
          <w:sz w:val="24"/>
          <w:szCs w:val="24"/>
        </w:rPr>
        <w:t>was interviewed</w:t>
      </w:r>
      <w:proofErr w:type="gramEnd"/>
      <w:r w:rsidRPr="002C0398">
        <w:rPr>
          <w:rFonts w:eastAsia="Times New Roman" w:cstheme="minorHAnsi"/>
          <w:color w:val="4B4B4B"/>
          <w:sz w:val="24"/>
          <w:szCs w:val="24"/>
        </w:rPr>
        <w:t xml:space="preserve"> about neighborhood preparedness</w:t>
      </w:r>
      <w:hyperlink r:id="rId15" w:tgtFrame="_blank" w:history="1">
        <w:r w:rsidRPr="002C0398">
          <w:rPr>
            <w:rFonts w:eastAsia="Times New Roman" w:cstheme="minorHAnsi"/>
            <w:color w:val="5C6E28"/>
            <w:sz w:val="24"/>
            <w:szCs w:val="24"/>
          </w:rPr>
          <w:t> in this piece about planning.</w:t>
        </w:r>
      </w:hyperlink>
    </w:p>
    <w:p w:rsidR="002C0398" w:rsidRPr="002C0398" w:rsidRDefault="002C0398" w:rsidP="002C0398">
      <w:pPr>
        <w:numPr>
          <w:ilvl w:val="0"/>
          <w:numId w:val="2"/>
        </w:numPr>
        <w:shd w:val="clear" w:color="auto" w:fill="FFFFFF"/>
        <w:spacing w:before="100" w:beforeAutospacing="1" w:after="150" w:line="240" w:lineRule="auto"/>
        <w:rPr>
          <w:rFonts w:eastAsia="Times New Roman" w:cstheme="minorHAnsi"/>
          <w:color w:val="4B4B4B"/>
          <w:sz w:val="24"/>
          <w:szCs w:val="24"/>
        </w:rPr>
      </w:pPr>
      <w:r w:rsidRPr="002C0398">
        <w:rPr>
          <w:rFonts w:eastAsia="Times New Roman" w:cstheme="minorHAnsi"/>
          <w:color w:val="4B4B4B"/>
          <w:sz w:val="24"/>
          <w:szCs w:val="24"/>
        </w:rPr>
        <w:t>Residents in apartments can get advice about </w:t>
      </w:r>
      <w:hyperlink r:id="rId16" w:tgtFrame="_blank" w:history="1">
        <w:r w:rsidRPr="002C0398">
          <w:rPr>
            <w:rFonts w:eastAsia="Times New Roman" w:cstheme="minorHAnsi"/>
            <w:color w:val="5C6E28"/>
            <w:sz w:val="24"/>
            <w:szCs w:val="24"/>
          </w:rPr>
          <w:t>preparedness in this piece</w:t>
        </w:r>
      </w:hyperlink>
      <w:r w:rsidRPr="002C0398">
        <w:rPr>
          <w:rFonts w:eastAsia="Times New Roman" w:cstheme="minorHAnsi"/>
          <w:color w:val="4B4B4B"/>
          <w:sz w:val="24"/>
          <w:szCs w:val="24"/>
        </w:rPr>
        <w:t xml:space="preserve">. </w:t>
      </w:r>
      <w:proofErr w:type="gramStart"/>
      <w:r w:rsidRPr="002C0398">
        <w:rPr>
          <w:rFonts w:eastAsia="Times New Roman" w:cstheme="minorHAnsi"/>
          <w:color w:val="4B4B4B"/>
          <w:sz w:val="24"/>
          <w:szCs w:val="24"/>
        </w:rPr>
        <w:t>There’s</w:t>
      </w:r>
      <w:proofErr w:type="gramEnd"/>
      <w:r w:rsidRPr="002C0398">
        <w:rPr>
          <w:rFonts w:eastAsia="Times New Roman" w:cstheme="minorHAnsi"/>
          <w:color w:val="4B4B4B"/>
          <w:sz w:val="24"/>
          <w:szCs w:val="24"/>
        </w:rPr>
        <w:t xml:space="preserve"> also a </w:t>
      </w:r>
      <w:hyperlink r:id="rId17" w:tgtFrame="_blank" w:history="1">
        <w:r w:rsidRPr="002C0398">
          <w:rPr>
            <w:rFonts w:eastAsia="Times New Roman" w:cstheme="minorHAnsi"/>
            <w:color w:val="5C6E28"/>
            <w:sz w:val="24"/>
            <w:szCs w:val="24"/>
          </w:rPr>
          <w:t>downloadable guide</w:t>
        </w:r>
      </w:hyperlink>
      <w:r w:rsidRPr="002C0398">
        <w:rPr>
          <w:rFonts w:eastAsia="Times New Roman" w:cstheme="minorHAnsi"/>
          <w:color w:val="4B4B4B"/>
          <w:sz w:val="24"/>
          <w:szCs w:val="24"/>
        </w:rPr>
        <w:t> to help apartment dwellers come up with their own plans.                                                                                                        </w:t>
      </w:r>
    </w:p>
    <w:p w:rsidR="002C0398" w:rsidRPr="002C0398" w:rsidRDefault="002C0398" w:rsidP="002C0398">
      <w:pPr>
        <w:numPr>
          <w:ilvl w:val="0"/>
          <w:numId w:val="2"/>
        </w:numPr>
        <w:shd w:val="clear" w:color="auto" w:fill="FFFFFF"/>
        <w:spacing w:before="100" w:beforeAutospacing="1" w:after="150" w:line="240" w:lineRule="auto"/>
        <w:rPr>
          <w:rFonts w:eastAsia="Times New Roman" w:cstheme="minorHAnsi"/>
          <w:color w:val="4B4B4B"/>
          <w:sz w:val="24"/>
          <w:szCs w:val="24"/>
        </w:rPr>
      </w:pPr>
      <w:proofErr w:type="spellStart"/>
      <w:r w:rsidRPr="002C0398">
        <w:rPr>
          <w:rFonts w:eastAsia="Times New Roman" w:cstheme="minorHAnsi"/>
          <w:color w:val="4B4B4B"/>
          <w:sz w:val="24"/>
          <w:szCs w:val="24"/>
        </w:rPr>
        <w:t>Ezelle</w:t>
      </w:r>
      <w:proofErr w:type="spellEnd"/>
      <w:r w:rsidRPr="002C0398">
        <w:rPr>
          <w:rFonts w:eastAsia="Times New Roman" w:cstheme="minorHAnsi"/>
          <w:color w:val="4B4B4B"/>
          <w:sz w:val="24"/>
          <w:szCs w:val="24"/>
        </w:rPr>
        <w:t xml:space="preserve"> talks about the lessons learned from Cascadia Rising </w:t>
      </w:r>
      <w:hyperlink r:id="rId18" w:tgtFrame="_blank" w:history="1">
        <w:r w:rsidRPr="002C0398">
          <w:rPr>
            <w:rFonts w:eastAsia="Times New Roman" w:cstheme="minorHAnsi"/>
            <w:color w:val="5C6E28"/>
            <w:sz w:val="24"/>
            <w:szCs w:val="24"/>
          </w:rPr>
          <w:t>in this piece by Farley</w:t>
        </w:r>
      </w:hyperlink>
      <w:r w:rsidRPr="002C0398">
        <w:rPr>
          <w:rFonts w:eastAsia="Times New Roman" w:cstheme="minorHAnsi"/>
          <w:color w:val="4B4B4B"/>
          <w:sz w:val="24"/>
          <w:szCs w:val="24"/>
        </w:rPr>
        <w:t>.</w:t>
      </w:r>
    </w:p>
    <w:p w:rsidR="002C0398" w:rsidRPr="002C0398" w:rsidRDefault="002C0398" w:rsidP="002C0398">
      <w:pPr>
        <w:numPr>
          <w:ilvl w:val="0"/>
          <w:numId w:val="2"/>
        </w:numPr>
        <w:shd w:val="clear" w:color="auto" w:fill="FFFFFF"/>
        <w:spacing w:before="100" w:beforeAutospacing="1" w:after="150" w:line="240" w:lineRule="auto"/>
        <w:rPr>
          <w:rFonts w:eastAsia="Times New Roman" w:cstheme="minorHAnsi"/>
          <w:color w:val="4B4B4B"/>
          <w:sz w:val="24"/>
          <w:szCs w:val="24"/>
        </w:rPr>
      </w:pPr>
      <w:r w:rsidRPr="002C0398">
        <w:rPr>
          <w:rFonts w:eastAsia="Times New Roman" w:cstheme="minorHAnsi"/>
          <w:color w:val="4B4B4B"/>
          <w:sz w:val="24"/>
          <w:szCs w:val="24"/>
        </w:rPr>
        <w:t>Reporter Heather Graf takes our 2 Weeks Ready </w:t>
      </w:r>
      <w:hyperlink r:id="rId19" w:tgtFrame="_blank" w:history="1">
        <w:r w:rsidRPr="002C0398">
          <w:rPr>
            <w:rFonts w:eastAsia="Times New Roman" w:cstheme="minorHAnsi"/>
            <w:color w:val="5C6E28"/>
            <w:sz w:val="24"/>
            <w:szCs w:val="24"/>
          </w:rPr>
          <w:t>guide for a spin</w:t>
        </w:r>
      </w:hyperlink>
      <w:r w:rsidRPr="002C0398">
        <w:rPr>
          <w:rFonts w:eastAsia="Times New Roman" w:cstheme="minorHAnsi"/>
          <w:color w:val="4B4B4B"/>
          <w:sz w:val="24"/>
          <w:szCs w:val="24"/>
        </w:rPr>
        <w:t xml:space="preserve"> and proved </w:t>
      </w:r>
      <w:proofErr w:type="gramStart"/>
      <w:r w:rsidRPr="002C0398">
        <w:rPr>
          <w:rFonts w:eastAsia="Times New Roman" w:cstheme="minorHAnsi"/>
          <w:color w:val="4B4B4B"/>
          <w:sz w:val="24"/>
          <w:szCs w:val="24"/>
        </w:rPr>
        <w:t>it’s</w:t>
      </w:r>
      <w:proofErr w:type="gramEnd"/>
      <w:r w:rsidRPr="002C0398">
        <w:rPr>
          <w:rFonts w:eastAsia="Times New Roman" w:cstheme="minorHAnsi"/>
          <w:color w:val="4B4B4B"/>
          <w:sz w:val="24"/>
          <w:szCs w:val="24"/>
        </w:rPr>
        <w:t xml:space="preserve"> pretty easy to shop for a preparedness kit.</w:t>
      </w:r>
    </w:p>
    <w:p w:rsidR="002C0398" w:rsidRPr="002C0398" w:rsidRDefault="002C0398" w:rsidP="002C0398">
      <w:pPr>
        <w:numPr>
          <w:ilvl w:val="0"/>
          <w:numId w:val="2"/>
        </w:numPr>
        <w:shd w:val="clear" w:color="auto" w:fill="FFFFFF"/>
        <w:spacing w:before="100" w:beforeAutospacing="1" w:after="150" w:line="240" w:lineRule="auto"/>
        <w:rPr>
          <w:rFonts w:eastAsia="Times New Roman" w:cstheme="minorHAnsi"/>
          <w:color w:val="4B4B4B"/>
          <w:sz w:val="24"/>
          <w:szCs w:val="24"/>
        </w:rPr>
      </w:pPr>
      <w:proofErr w:type="gramStart"/>
      <w:r w:rsidRPr="002C0398">
        <w:rPr>
          <w:rFonts w:eastAsia="Times New Roman" w:cstheme="minorHAnsi"/>
          <w:color w:val="4B4B4B"/>
          <w:sz w:val="24"/>
          <w:szCs w:val="24"/>
        </w:rPr>
        <w:t>Drop, Cover &amp; Hold on Works </w:t>
      </w:r>
      <w:hyperlink r:id="rId20" w:tgtFrame="_blank" w:history="1">
        <w:r w:rsidRPr="002C0398">
          <w:rPr>
            <w:rFonts w:eastAsia="Times New Roman" w:cstheme="minorHAnsi"/>
            <w:color w:val="5C6E28"/>
            <w:sz w:val="24"/>
            <w:szCs w:val="24"/>
          </w:rPr>
          <w:t>in this piece</w:t>
        </w:r>
      </w:hyperlink>
      <w:r w:rsidRPr="002C0398">
        <w:rPr>
          <w:rFonts w:eastAsia="Times New Roman" w:cstheme="minorHAnsi"/>
          <w:color w:val="4B4B4B"/>
          <w:sz w:val="24"/>
          <w:szCs w:val="24"/>
        </w:rPr>
        <w:t>.</w:t>
      </w:r>
      <w:proofErr w:type="gramEnd"/>
    </w:p>
    <w:p w:rsidR="002C0398" w:rsidRPr="002C0398" w:rsidRDefault="002C0398" w:rsidP="002C0398">
      <w:pPr>
        <w:shd w:val="clear" w:color="auto" w:fill="FFFFFF"/>
        <w:spacing w:before="150" w:after="150" w:line="270" w:lineRule="atLeast"/>
        <w:rPr>
          <w:rFonts w:eastAsia="Times New Roman" w:cstheme="minorHAnsi"/>
          <w:color w:val="444444"/>
          <w:sz w:val="24"/>
          <w:szCs w:val="24"/>
        </w:rPr>
      </w:pPr>
      <w:proofErr w:type="gramStart"/>
      <w:r w:rsidRPr="002C0398">
        <w:rPr>
          <w:rFonts w:eastAsia="Times New Roman" w:cstheme="minorHAnsi"/>
          <w:color w:val="444444"/>
          <w:sz w:val="24"/>
          <w:szCs w:val="24"/>
        </w:rPr>
        <w:t>There’s also lots</w:t>
      </w:r>
      <w:proofErr w:type="gramEnd"/>
      <w:r w:rsidRPr="002C0398">
        <w:rPr>
          <w:rFonts w:eastAsia="Times New Roman" w:cstheme="minorHAnsi"/>
          <w:color w:val="444444"/>
          <w:sz w:val="24"/>
          <w:szCs w:val="24"/>
        </w:rPr>
        <w:t xml:space="preserve"> more about pets and emergency kits at </w:t>
      </w:r>
      <w:hyperlink r:id="rId21" w:tgtFrame="_blank" w:history="1">
        <w:r w:rsidRPr="002C0398">
          <w:rPr>
            <w:rFonts w:eastAsia="Times New Roman" w:cstheme="minorHAnsi"/>
            <w:color w:val="5C6E28"/>
            <w:sz w:val="24"/>
            <w:szCs w:val="24"/>
          </w:rPr>
          <w:t>http://www.king5.com/local/disaster</w:t>
        </w:r>
      </w:hyperlink>
      <w:r w:rsidRPr="002C0398">
        <w:rPr>
          <w:rFonts w:eastAsia="Times New Roman" w:cstheme="minorHAnsi"/>
          <w:color w:val="444444"/>
          <w:sz w:val="24"/>
          <w:szCs w:val="24"/>
        </w:rPr>
        <w:t> and hashtag </w:t>
      </w:r>
      <w:hyperlink r:id="rId22" w:tgtFrame="_blank" w:history="1">
        <w:r w:rsidRPr="002C0398">
          <w:rPr>
            <w:rFonts w:eastAsia="Times New Roman" w:cstheme="minorHAnsi"/>
            <w:color w:val="5C6E28"/>
            <w:sz w:val="24"/>
            <w:szCs w:val="24"/>
          </w:rPr>
          <w:t>#</w:t>
        </w:r>
        <w:proofErr w:type="spellStart"/>
        <w:r w:rsidRPr="002C0398">
          <w:rPr>
            <w:rFonts w:eastAsia="Times New Roman" w:cstheme="minorHAnsi"/>
            <w:color w:val="5C6E28"/>
            <w:sz w:val="24"/>
            <w:szCs w:val="24"/>
          </w:rPr>
          <w:t>AreYouPrepared</w:t>
        </w:r>
        <w:proofErr w:type="spellEnd"/>
      </w:hyperlink>
    </w:p>
    <w:p w:rsidR="002C0398" w:rsidRDefault="002C0398" w:rsidP="002C0398">
      <w:pPr>
        <w:shd w:val="clear" w:color="auto" w:fill="FFFFFF"/>
        <w:spacing w:before="150" w:after="150" w:line="270" w:lineRule="atLeast"/>
      </w:pPr>
      <w:r w:rsidRPr="002C0398">
        <w:rPr>
          <w:rFonts w:eastAsia="Times New Roman" w:cstheme="minorHAnsi"/>
          <w:color w:val="444444"/>
          <w:sz w:val="24"/>
          <w:szCs w:val="24"/>
        </w:rPr>
        <w:t>And we have you covered with preparedness materials and guides at mil.wa.gov/preparedness</w:t>
      </w:r>
    </w:p>
    <w:p w:rsidR="002C0398" w:rsidRPr="00C06B97" w:rsidRDefault="002C0398">
      <w:pPr>
        <w:rPr>
          <w:sz w:val="20"/>
          <w:szCs w:val="20"/>
        </w:rPr>
      </w:pPr>
      <w:r w:rsidRPr="00C06B97">
        <w:rPr>
          <w:sz w:val="20"/>
          <w:szCs w:val="20"/>
        </w:rPr>
        <w:t>https://mil.wa.gov/blog/news/post/three-days-three-ways-is-no-longer-the-preparedness-message</w:t>
      </w:r>
      <w:bookmarkStart w:id="0" w:name="_GoBack"/>
      <w:bookmarkEnd w:id="0"/>
    </w:p>
    <w:sectPr w:rsidR="002C0398" w:rsidRPr="00C06B97" w:rsidSect="002C0398">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98" w:rsidRDefault="002C0398" w:rsidP="002C0398">
      <w:pPr>
        <w:spacing w:after="0" w:line="240" w:lineRule="auto"/>
      </w:pPr>
      <w:r>
        <w:separator/>
      </w:r>
    </w:p>
  </w:endnote>
  <w:endnote w:type="continuationSeparator" w:id="0">
    <w:p w:rsidR="002C0398" w:rsidRDefault="002C0398" w:rsidP="002C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57190"/>
      <w:docPartObj>
        <w:docPartGallery w:val="Page Numbers (Bottom of Page)"/>
        <w:docPartUnique/>
      </w:docPartObj>
    </w:sdtPr>
    <w:sdtEndPr/>
    <w:sdtContent>
      <w:sdt>
        <w:sdtPr>
          <w:id w:val="860082579"/>
          <w:docPartObj>
            <w:docPartGallery w:val="Page Numbers (Top of Page)"/>
            <w:docPartUnique/>
          </w:docPartObj>
        </w:sdtPr>
        <w:sdtEndPr/>
        <w:sdtContent>
          <w:p w:rsidR="002C0398" w:rsidRDefault="002C0398">
            <w:pPr>
              <w:pStyle w:val="Footer"/>
              <w:jc w:val="right"/>
            </w:pPr>
          </w:p>
          <w:p w:rsidR="002C0398" w:rsidRDefault="002C03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636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6366">
              <w:rPr>
                <w:b/>
                <w:bCs/>
                <w:noProof/>
              </w:rPr>
              <w:t>2</w:t>
            </w:r>
            <w:r>
              <w:rPr>
                <w:b/>
                <w:bCs/>
                <w:sz w:val="24"/>
                <w:szCs w:val="24"/>
              </w:rPr>
              <w:fldChar w:fldCharType="end"/>
            </w:r>
          </w:p>
        </w:sdtContent>
      </w:sdt>
    </w:sdtContent>
  </w:sdt>
  <w:p w:rsidR="002C0398" w:rsidRDefault="002C0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98" w:rsidRDefault="002C0398" w:rsidP="002C0398">
      <w:pPr>
        <w:spacing w:after="0" w:line="240" w:lineRule="auto"/>
      </w:pPr>
      <w:r>
        <w:separator/>
      </w:r>
    </w:p>
  </w:footnote>
  <w:footnote w:type="continuationSeparator" w:id="0">
    <w:p w:rsidR="002C0398" w:rsidRDefault="002C0398" w:rsidP="002C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105FF"/>
    <w:multiLevelType w:val="multilevel"/>
    <w:tmpl w:val="60CE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C7E25"/>
    <w:multiLevelType w:val="multilevel"/>
    <w:tmpl w:val="586E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98"/>
    <w:rsid w:val="002C0398"/>
    <w:rsid w:val="00C06B97"/>
    <w:rsid w:val="00C147D1"/>
    <w:rsid w:val="00C7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398"/>
    <w:rPr>
      <w:rFonts w:ascii="Tahoma" w:hAnsi="Tahoma" w:cs="Tahoma"/>
      <w:sz w:val="16"/>
      <w:szCs w:val="16"/>
    </w:rPr>
  </w:style>
  <w:style w:type="paragraph" w:styleId="Header">
    <w:name w:val="header"/>
    <w:basedOn w:val="Normal"/>
    <w:link w:val="HeaderChar"/>
    <w:uiPriority w:val="99"/>
    <w:unhideWhenUsed/>
    <w:rsid w:val="002C0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398"/>
  </w:style>
  <w:style w:type="paragraph" w:styleId="Footer">
    <w:name w:val="footer"/>
    <w:basedOn w:val="Normal"/>
    <w:link w:val="FooterChar"/>
    <w:uiPriority w:val="99"/>
    <w:unhideWhenUsed/>
    <w:rsid w:val="002C0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398"/>
    <w:rPr>
      <w:rFonts w:ascii="Tahoma" w:hAnsi="Tahoma" w:cs="Tahoma"/>
      <w:sz w:val="16"/>
      <w:szCs w:val="16"/>
    </w:rPr>
  </w:style>
  <w:style w:type="paragraph" w:styleId="Header">
    <w:name w:val="header"/>
    <w:basedOn w:val="Normal"/>
    <w:link w:val="HeaderChar"/>
    <w:uiPriority w:val="99"/>
    <w:unhideWhenUsed/>
    <w:rsid w:val="002C0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398"/>
  </w:style>
  <w:style w:type="paragraph" w:styleId="Footer">
    <w:name w:val="footer"/>
    <w:basedOn w:val="Normal"/>
    <w:link w:val="FooterChar"/>
    <w:uiPriority w:val="99"/>
    <w:unhideWhenUsed/>
    <w:rsid w:val="002C0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8126">
      <w:bodyDiv w:val="1"/>
      <w:marLeft w:val="0"/>
      <w:marRight w:val="0"/>
      <w:marTop w:val="0"/>
      <w:marBottom w:val="0"/>
      <w:divBdr>
        <w:top w:val="none" w:sz="0" w:space="0" w:color="auto"/>
        <w:left w:val="none" w:sz="0" w:space="0" w:color="auto"/>
        <w:bottom w:val="none" w:sz="0" w:space="0" w:color="auto"/>
        <w:right w:val="none" w:sz="0" w:space="0" w:color="auto"/>
      </w:divBdr>
      <w:divsChild>
        <w:div w:id="1112438837">
          <w:marLeft w:val="0"/>
          <w:marRight w:val="0"/>
          <w:marTop w:val="0"/>
          <w:marBottom w:val="0"/>
          <w:divBdr>
            <w:top w:val="none" w:sz="0" w:space="0" w:color="auto"/>
            <w:left w:val="none" w:sz="0" w:space="0" w:color="auto"/>
            <w:bottom w:val="none" w:sz="0" w:space="0" w:color="auto"/>
            <w:right w:val="none" w:sz="0" w:space="0" w:color="auto"/>
          </w:divBdr>
        </w:div>
        <w:div w:id="44041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wa.gov/blog/news/author/emd" TargetMode="External"/><Relationship Id="rId13" Type="http://schemas.openxmlformats.org/officeDocument/2006/relationships/hyperlink" Target="http://shakeout.org/washington/" TargetMode="External"/><Relationship Id="rId18" Type="http://schemas.openxmlformats.org/officeDocument/2006/relationships/hyperlink" Target="http://www.king5.com/news/local/disaster/cascadia-rising-drill-offers-sobering-assessment-of-future-disaster-response/458379584" TargetMode="External"/><Relationship Id="rId3" Type="http://schemas.microsoft.com/office/2007/relationships/stylesWithEffects" Target="stylesWithEffects.xml"/><Relationship Id="rId21" Type="http://schemas.openxmlformats.org/officeDocument/2006/relationships/hyperlink" Target="http://www.king5.com/local/disaster" TargetMode="External"/><Relationship Id="rId7" Type="http://schemas.openxmlformats.org/officeDocument/2006/relationships/endnotes" Target="endnotes.xml"/><Relationship Id="rId12" Type="http://schemas.openxmlformats.org/officeDocument/2006/relationships/hyperlink" Target="https://www.facebook.com/events/460451224332208/?acontext=%7B%22action_history%22%3A%22%5b%7B%5C%22surface%5C%22%3A%5C%22page%5C%22%2C%5C%22mechanism%5C%22%3A%5C%22page_upcoming_events_card%5C%22%2C%5C%22extra_data%5C%22%3A%5b%5d%7D%5d%22%2C%22has_source%22%3Atrue%7D" TargetMode="External"/><Relationship Id="rId17" Type="http://schemas.openxmlformats.org/officeDocument/2006/relationships/hyperlink" Target="https://www.scribd.com/document/354609002/Residential-Tower-Disaster-Handbook-20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ing5.com/news/local/disaster/many-high-rise-dwellers-are-unprepared-for-a-disaster/458855645" TargetMode="External"/><Relationship Id="rId20" Type="http://schemas.openxmlformats.org/officeDocument/2006/relationships/hyperlink" Target="http://www.king5.com/news/local/disaster/expert-advice-what-you-should-do-when-disaster-hits/45802710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l.wa.gov/preparedn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ng5.com/news/local/disaster/neighborhood-planning-is-key-in-a-disaster/459070668" TargetMode="External"/><Relationship Id="rId23" Type="http://schemas.openxmlformats.org/officeDocument/2006/relationships/footer" Target="footer1.xml"/><Relationship Id="rId10" Type="http://schemas.openxmlformats.org/officeDocument/2006/relationships/hyperlink" Target="http://www.king5.com/news/local/disaster/disaster-are-you-prepared/458600122" TargetMode="External"/><Relationship Id="rId19" Type="http://schemas.openxmlformats.org/officeDocument/2006/relationships/hyperlink" Target="https://www.facebook.com/WashEMD/videos/102672914746913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twitter.com/search?f=tweets&amp;vertical=default&amp;q=%23areyouprepared&amp;src=ty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Means</dc:creator>
  <cp:lastModifiedBy>Rick Means</cp:lastModifiedBy>
  <cp:revision>3</cp:revision>
  <cp:lastPrinted>2017-08-14T23:32:00Z</cp:lastPrinted>
  <dcterms:created xsi:type="dcterms:W3CDTF">2017-08-11T23:52:00Z</dcterms:created>
  <dcterms:modified xsi:type="dcterms:W3CDTF">2017-08-14T23:42:00Z</dcterms:modified>
</cp:coreProperties>
</file>