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FD7AA" w14:textId="77777777" w:rsidR="00274C33" w:rsidRDefault="00274C33" w:rsidP="00274C33">
      <w:pPr>
        <w:spacing w:line="259" w:lineRule="auto"/>
        <w:ind w:left="-432" w:right="-432"/>
      </w:pPr>
      <w:r w:rsidRPr="0118A627">
        <w:t>April 2021</w:t>
      </w:r>
    </w:p>
    <w:p w14:paraId="65A1690D" w14:textId="77777777" w:rsidR="00274C33" w:rsidRPr="0055415B" w:rsidRDefault="00274C33" w:rsidP="00274C33">
      <w:pPr>
        <w:ind w:left="-432" w:right="-432"/>
        <w:rPr>
          <w:rFonts w:cstheme="minorHAnsi"/>
        </w:rPr>
      </w:pPr>
    </w:p>
    <w:p w14:paraId="7C47FED2" w14:textId="77777777" w:rsidR="00274C33" w:rsidRPr="0055415B" w:rsidRDefault="00274C33" w:rsidP="00274C33">
      <w:pPr>
        <w:ind w:left="-432" w:right="-432"/>
        <w:rPr>
          <w:rFonts w:cstheme="minorHAnsi"/>
          <w:color w:val="000000"/>
        </w:rPr>
      </w:pPr>
      <w:r w:rsidRPr="0055415B">
        <w:rPr>
          <w:rFonts w:cstheme="minorHAnsi"/>
          <w:color w:val="000000"/>
        </w:rPr>
        <w:t xml:space="preserve">Dear RETRO Members; </w:t>
      </w:r>
    </w:p>
    <w:p w14:paraId="7107BC17" w14:textId="77777777" w:rsidR="00274C33" w:rsidRPr="0055415B" w:rsidRDefault="00274C33" w:rsidP="00274C33">
      <w:pPr>
        <w:ind w:left="-432" w:right="-432"/>
        <w:rPr>
          <w:rFonts w:cstheme="minorHAnsi"/>
          <w:color w:val="000000"/>
        </w:rPr>
      </w:pPr>
    </w:p>
    <w:p w14:paraId="716720C3" w14:textId="77777777" w:rsidR="00274C33" w:rsidRDefault="00274C33" w:rsidP="00274C33">
      <w:pPr>
        <w:spacing w:after="60"/>
        <w:ind w:left="-432" w:right="-432"/>
        <w:rPr>
          <w:rFonts w:ascii="Tahoma" w:eastAsia="Tahoma" w:hAnsi="Tahoma" w:cs="Tahoma"/>
          <w:color w:val="000000" w:themeColor="text1"/>
          <w:sz w:val="21"/>
          <w:szCs w:val="21"/>
        </w:rPr>
      </w:pPr>
      <w:r>
        <w:rPr>
          <w:rFonts w:cstheme="minorHAnsi"/>
          <w:noProof/>
          <w:color w:val="000000"/>
        </w:rPr>
        <w:drawing>
          <wp:anchor distT="0" distB="0" distL="114300" distR="114300" simplePos="0" relativeHeight="251658240" behindDoc="0" locked="0" layoutInCell="1" allowOverlap="1" wp14:anchorId="2DB4F3F2" wp14:editId="11FF4549">
            <wp:simplePos x="0" y="0"/>
            <wp:positionH relativeFrom="margin">
              <wp:align>right</wp:align>
            </wp:positionH>
            <wp:positionV relativeFrom="paragraph">
              <wp:posOffset>109855</wp:posOffset>
            </wp:positionV>
            <wp:extent cx="3533775" cy="16478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rcRect t="18003" b="18003"/>
                    <a:stretch>
                      <a:fillRect/>
                    </a:stretch>
                  </pic:blipFill>
                  <pic:spPr bwMode="auto">
                    <a:xfrm>
                      <a:off x="0" y="0"/>
                      <a:ext cx="3533775"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37D080FE">
        <w:rPr>
          <w:rFonts w:ascii="Tahoma" w:eastAsia="Tahoma" w:hAnsi="Tahoma" w:cs="Tahoma"/>
          <w:color w:val="000000" w:themeColor="text1"/>
          <w:sz w:val="21"/>
          <w:szCs w:val="21"/>
        </w:rPr>
        <w:t xml:space="preserve">April is </w:t>
      </w:r>
      <w:r w:rsidRPr="00CB6682">
        <w:rPr>
          <w:rFonts w:ascii="Tahoma" w:eastAsia="Tahoma" w:hAnsi="Tahoma" w:cs="Tahoma"/>
          <w:b/>
          <w:color w:val="403F42"/>
          <w:sz w:val="21"/>
          <w:szCs w:val="21"/>
        </w:rPr>
        <w:t>Distracted Driving Awareness Month</w:t>
      </w:r>
      <w:r>
        <w:rPr>
          <w:rFonts w:ascii="Tahoma" w:eastAsia="Tahoma" w:hAnsi="Tahoma" w:cs="Tahoma"/>
          <w:b/>
          <w:bCs/>
          <w:color w:val="403F42"/>
          <w:sz w:val="21"/>
          <w:szCs w:val="21"/>
        </w:rPr>
        <w:t>!</w:t>
      </w:r>
      <w:r w:rsidRPr="37D080FE">
        <w:rPr>
          <w:rFonts w:ascii="Tahoma" w:eastAsia="Tahoma" w:hAnsi="Tahoma" w:cs="Tahoma"/>
          <w:color w:val="403F42"/>
          <w:sz w:val="21"/>
          <w:szCs w:val="21"/>
        </w:rPr>
        <w:t xml:space="preserve"> </w:t>
      </w:r>
      <w:r>
        <w:rPr>
          <w:rFonts w:ascii="Tahoma" w:eastAsia="Tahoma" w:hAnsi="Tahoma" w:cs="Tahoma"/>
          <w:color w:val="403F42"/>
          <w:sz w:val="21"/>
          <w:szCs w:val="21"/>
        </w:rPr>
        <w:t>T</w:t>
      </w:r>
      <w:r w:rsidRPr="37D080FE">
        <w:rPr>
          <w:rFonts w:ascii="Tahoma" w:eastAsia="Tahoma" w:hAnsi="Tahoma" w:cs="Tahoma"/>
          <w:color w:val="000000" w:themeColor="text1"/>
          <w:sz w:val="21"/>
          <w:szCs w:val="21"/>
        </w:rPr>
        <w:t xml:space="preserve">he </w:t>
      </w:r>
      <w:hyperlink r:id="rId11">
        <w:r w:rsidRPr="37D080FE">
          <w:rPr>
            <w:rStyle w:val="Hyperlink"/>
            <w:rFonts w:ascii="Tahoma" w:eastAsia="Tahoma" w:hAnsi="Tahoma" w:cs="Tahoma"/>
            <w:sz w:val="21"/>
            <w:szCs w:val="21"/>
          </w:rPr>
          <w:t>National Highway Traffic Safety Administration</w:t>
        </w:r>
      </w:hyperlink>
      <w:r w:rsidRPr="37D080FE">
        <w:rPr>
          <w:rFonts w:ascii="Tahoma" w:eastAsia="Tahoma" w:hAnsi="Tahoma" w:cs="Tahoma"/>
          <w:color w:val="000000" w:themeColor="text1"/>
          <w:sz w:val="21"/>
          <w:szCs w:val="21"/>
        </w:rPr>
        <w:t xml:space="preserve"> reports that </w:t>
      </w:r>
      <w:r w:rsidRPr="37D080FE">
        <w:rPr>
          <w:rFonts w:ascii="Tahoma" w:eastAsia="Tahoma" w:hAnsi="Tahoma" w:cs="Tahoma"/>
          <w:color w:val="403F42"/>
          <w:sz w:val="21"/>
          <w:szCs w:val="21"/>
        </w:rPr>
        <w:t xml:space="preserve">many people </w:t>
      </w:r>
      <w:r w:rsidRPr="37D080FE">
        <w:rPr>
          <w:rFonts w:ascii="Tahoma" w:eastAsia="Tahoma" w:hAnsi="Tahoma" w:cs="Tahoma"/>
          <w:color w:val="000000" w:themeColor="text1"/>
          <w:sz w:val="21"/>
          <w:szCs w:val="21"/>
        </w:rPr>
        <w:t xml:space="preserve">die needlessly each year </w:t>
      </w:r>
      <w:r>
        <w:rPr>
          <w:rFonts w:ascii="Tahoma" w:eastAsia="Tahoma" w:hAnsi="Tahoma" w:cs="Tahoma"/>
          <w:color w:val="000000" w:themeColor="text1"/>
          <w:sz w:val="21"/>
          <w:szCs w:val="21"/>
        </w:rPr>
        <w:t>due</w:t>
      </w:r>
      <w:r w:rsidRPr="37D080FE">
        <w:rPr>
          <w:rFonts w:ascii="Tahoma" w:eastAsia="Tahoma" w:hAnsi="Tahoma" w:cs="Tahoma"/>
          <w:color w:val="000000" w:themeColor="text1"/>
          <w:sz w:val="21"/>
          <w:szCs w:val="21"/>
        </w:rPr>
        <w:t xml:space="preserve"> to </w:t>
      </w:r>
      <w:r>
        <w:rPr>
          <w:rFonts w:ascii="Tahoma" w:eastAsia="Tahoma" w:hAnsi="Tahoma" w:cs="Tahoma"/>
          <w:color w:val="000000" w:themeColor="text1"/>
          <w:sz w:val="21"/>
          <w:szCs w:val="21"/>
        </w:rPr>
        <w:t>using</w:t>
      </w:r>
      <w:r w:rsidRPr="37D080FE">
        <w:rPr>
          <w:rFonts w:ascii="Tahoma" w:eastAsia="Tahoma" w:hAnsi="Tahoma" w:cs="Tahoma"/>
          <w:color w:val="000000" w:themeColor="text1"/>
          <w:sz w:val="21"/>
          <w:szCs w:val="21"/>
        </w:rPr>
        <w:t xml:space="preserve"> cell phones while driving. </w:t>
      </w:r>
    </w:p>
    <w:p w14:paraId="1C60DDB1" w14:textId="77777777" w:rsidR="00274C33" w:rsidRDefault="00274C33" w:rsidP="00274C33">
      <w:pPr>
        <w:spacing w:after="60"/>
        <w:ind w:left="-432" w:right="-432"/>
        <w:rPr>
          <w:rFonts w:ascii="Tahoma" w:eastAsia="Tahoma" w:hAnsi="Tahoma" w:cs="Tahoma"/>
          <w:color w:val="000000" w:themeColor="text1"/>
          <w:sz w:val="21"/>
          <w:szCs w:val="21"/>
        </w:rPr>
      </w:pPr>
      <w:r w:rsidRPr="37D080FE">
        <w:rPr>
          <w:rFonts w:ascii="Tahoma" w:eastAsia="Tahoma" w:hAnsi="Tahoma" w:cs="Tahoma"/>
          <w:color w:val="000000" w:themeColor="text1"/>
          <w:sz w:val="21"/>
          <w:szCs w:val="21"/>
        </w:rPr>
        <w:t xml:space="preserve">Keep your employees safe by reinforcing your company policy of no cell phone use while driving </w:t>
      </w:r>
      <w:r>
        <w:rPr>
          <w:rFonts w:ascii="Tahoma" w:eastAsia="Tahoma" w:hAnsi="Tahoma" w:cs="Tahoma"/>
          <w:color w:val="000000" w:themeColor="text1"/>
          <w:sz w:val="21"/>
          <w:szCs w:val="21"/>
        </w:rPr>
        <w:t>in</w:t>
      </w:r>
      <w:r w:rsidRPr="37D080FE">
        <w:rPr>
          <w:rFonts w:ascii="Tahoma" w:eastAsia="Tahoma" w:hAnsi="Tahoma" w:cs="Tahoma"/>
          <w:color w:val="000000" w:themeColor="text1"/>
          <w:sz w:val="21"/>
          <w:szCs w:val="21"/>
        </w:rPr>
        <w:t xml:space="preserve"> company vehicles. </w:t>
      </w:r>
    </w:p>
    <w:p w14:paraId="4B2584B9" w14:textId="77777777" w:rsidR="00274C33" w:rsidRDefault="00274C33" w:rsidP="00274C33">
      <w:pPr>
        <w:ind w:left="-432" w:right="-432"/>
        <w:rPr>
          <w:rFonts w:ascii="Tahoma" w:eastAsia="Tahoma" w:hAnsi="Tahoma" w:cs="Tahoma"/>
          <w:color w:val="000000"/>
          <w:sz w:val="21"/>
          <w:szCs w:val="21"/>
        </w:rPr>
      </w:pPr>
      <w:r w:rsidRPr="37D080FE">
        <w:rPr>
          <w:rFonts w:ascii="Tahoma" w:eastAsia="Tahoma" w:hAnsi="Tahoma" w:cs="Tahoma"/>
          <w:color w:val="000000" w:themeColor="text1"/>
          <w:sz w:val="21"/>
          <w:szCs w:val="21"/>
        </w:rPr>
        <w:t>You may also encourag</w:t>
      </w:r>
      <w:r>
        <w:rPr>
          <w:rFonts w:ascii="Tahoma" w:eastAsia="Tahoma" w:hAnsi="Tahoma" w:cs="Tahoma"/>
          <w:color w:val="000000" w:themeColor="text1"/>
          <w:sz w:val="21"/>
          <w:szCs w:val="21"/>
        </w:rPr>
        <w:t>e</w:t>
      </w:r>
      <w:r w:rsidRPr="37D080FE">
        <w:rPr>
          <w:rFonts w:ascii="Tahoma" w:eastAsia="Tahoma" w:hAnsi="Tahoma" w:cs="Tahoma"/>
          <w:color w:val="000000" w:themeColor="text1"/>
          <w:sz w:val="21"/>
          <w:szCs w:val="21"/>
        </w:rPr>
        <w:t xml:space="preserve"> employees to refrain from using their cell phones while driving in their personal vehicles.</w:t>
      </w:r>
    </w:p>
    <w:p w14:paraId="79619A99" w14:textId="77777777" w:rsidR="00274C33" w:rsidRPr="0055415B" w:rsidRDefault="00274C33" w:rsidP="00274C33">
      <w:pPr>
        <w:ind w:right="-432"/>
        <w:rPr>
          <w:rFonts w:cstheme="minorHAnsi"/>
        </w:rPr>
      </w:pPr>
    </w:p>
    <w:p w14:paraId="3074E747" w14:textId="77777777" w:rsidR="00274C33" w:rsidRDefault="00274C33" w:rsidP="00274C33">
      <w:pPr>
        <w:ind w:left="-432" w:right="-432"/>
        <w:rPr>
          <w:rFonts w:cstheme="minorHAnsi"/>
          <w:color w:val="000000"/>
        </w:rPr>
      </w:pPr>
    </w:p>
    <w:p w14:paraId="0FD966D6" w14:textId="77777777" w:rsidR="00274C33" w:rsidRDefault="00274C33" w:rsidP="00274C33">
      <w:pPr>
        <w:spacing w:after="60"/>
        <w:ind w:left="-446"/>
        <w:rPr>
          <w:rFonts w:ascii="Tahoma" w:eastAsia="Tahoma" w:hAnsi="Tahoma" w:cs="Tahoma"/>
          <w:color w:val="000000" w:themeColor="text1"/>
          <w:sz w:val="21"/>
          <w:szCs w:val="21"/>
        </w:rPr>
      </w:pPr>
      <w:r>
        <w:rPr>
          <w:rFonts w:ascii="Tahoma" w:eastAsia="Tahoma" w:hAnsi="Tahoma" w:cs="Tahoma"/>
          <w:noProof/>
          <w:color w:val="000000" w:themeColor="text1"/>
          <w:sz w:val="21"/>
          <w:szCs w:val="21"/>
        </w:rPr>
        <w:drawing>
          <wp:anchor distT="0" distB="0" distL="114300" distR="114300" simplePos="0" relativeHeight="251658242" behindDoc="0" locked="0" layoutInCell="1" allowOverlap="1" wp14:anchorId="0911C81B" wp14:editId="0A366B56">
            <wp:simplePos x="0" y="0"/>
            <wp:positionH relativeFrom="margin">
              <wp:align>right</wp:align>
            </wp:positionH>
            <wp:positionV relativeFrom="paragraph">
              <wp:posOffset>6350</wp:posOffset>
            </wp:positionV>
            <wp:extent cx="2247900" cy="1685925"/>
            <wp:effectExtent l="0" t="0" r="0" b="9525"/>
            <wp:wrapSquare wrapText="bothSides"/>
            <wp:docPr id="2" name="Picture 2" descr="A picture containing cup, coffee,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up, coffee, person, in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anchor>
        </w:drawing>
      </w:r>
      <w:r w:rsidRPr="37D080FE">
        <w:rPr>
          <w:rFonts w:ascii="Tahoma" w:eastAsia="Tahoma" w:hAnsi="Tahoma" w:cs="Tahoma"/>
          <w:b/>
          <w:bCs/>
          <w:color w:val="000000" w:themeColor="text1"/>
          <w:sz w:val="21"/>
          <w:szCs w:val="21"/>
        </w:rPr>
        <w:t xml:space="preserve">Distracted Driving </w:t>
      </w:r>
      <w:r w:rsidRPr="37D080FE">
        <w:rPr>
          <w:rFonts w:ascii="Tahoma" w:eastAsia="Tahoma" w:hAnsi="Tahoma" w:cs="Tahoma"/>
          <w:color w:val="000000" w:themeColor="text1"/>
          <w:sz w:val="21"/>
          <w:szCs w:val="21"/>
        </w:rPr>
        <w:t>- Roadways are unpredictable and safe driving requires your full attention. While driving with your phone in the hands</w:t>
      </w:r>
      <w:r>
        <w:rPr>
          <w:rFonts w:ascii="Tahoma" w:eastAsia="Tahoma" w:hAnsi="Tahoma" w:cs="Tahoma"/>
          <w:color w:val="000000" w:themeColor="text1"/>
          <w:sz w:val="21"/>
          <w:szCs w:val="21"/>
        </w:rPr>
        <w:t>-</w:t>
      </w:r>
      <w:r w:rsidRPr="37D080FE">
        <w:rPr>
          <w:rFonts w:ascii="Tahoma" w:eastAsia="Tahoma" w:hAnsi="Tahoma" w:cs="Tahoma"/>
          <w:color w:val="000000" w:themeColor="text1"/>
          <w:sz w:val="21"/>
          <w:szCs w:val="21"/>
        </w:rPr>
        <w:t xml:space="preserve">free mode is </w:t>
      </w:r>
      <w:r>
        <w:rPr>
          <w:rFonts w:ascii="Tahoma" w:eastAsia="Tahoma" w:hAnsi="Tahoma" w:cs="Tahoma"/>
          <w:color w:val="000000" w:themeColor="text1"/>
          <w:sz w:val="21"/>
          <w:szCs w:val="21"/>
        </w:rPr>
        <w:t>permissible</w:t>
      </w:r>
      <w:r w:rsidRPr="37D080FE">
        <w:rPr>
          <w:rFonts w:ascii="Tahoma" w:eastAsia="Tahoma" w:hAnsi="Tahoma" w:cs="Tahoma"/>
          <w:color w:val="000000" w:themeColor="text1"/>
          <w:sz w:val="21"/>
          <w:szCs w:val="21"/>
        </w:rPr>
        <w:t xml:space="preserve"> in this state, </w:t>
      </w:r>
      <w:r>
        <w:rPr>
          <w:rFonts w:ascii="Tahoma" w:eastAsia="Tahoma" w:hAnsi="Tahoma" w:cs="Tahoma"/>
          <w:color w:val="000000" w:themeColor="text1"/>
          <w:sz w:val="21"/>
          <w:szCs w:val="21"/>
        </w:rPr>
        <w:t xml:space="preserve">it </w:t>
      </w:r>
      <w:r w:rsidRPr="37D080FE">
        <w:rPr>
          <w:rFonts w:ascii="Tahoma" w:eastAsia="Tahoma" w:hAnsi="Tahoma" w:cs="Tahoma"/>
          <w:color w:val="000000" w:themeColor="text1"/>
          <w:sz w:val="21"/>
          <w:szCs w:val="21"/>
        </w:rPr>
        <w:t>is still a distraction that can take your mind off all the action</w:t>
      </w:r>
      <w:r>
        <w:rPr>
          <w:rFonts w:ascii="Tahoma" w:eastAsia="Tahoma" w:hAnsi="Tahoma" w:cs="Tahoma"/>
          <w:color w:val="000000" w:themeColor="text1"/>
          <w:sz w:val="21"/>
          <w:szCs w:val="21"/>
        </w:rPr>
        <w:t>s</w:t>
      </w:r>
      <w:r w:rsidRPr="37D080FE">
        <w:rPr>
          <w:rFonts w:ascii="Tahoma" w:eastAsia="Tahoma" w:hAnsi="Tahoma" w:cs="Tahoma"/>
          <w:color w:val="000000" w:themeColor="text1"/>
          <w:sz w:val="21"/>
          <w:szCs w:val="21"/>
        </w:rPr>
        <w:t xml:space="preserve"> around you. </w:t>
      </w:r>
    </w:p>
    <w:p w14:paraId="224AE3A1" w14:textId="77777777" w:rsidR="00274C33" w:rsidRDefault="00274C33" w:rsidP="00274C33">
      <w:pPr>
        <w:ind w:left="-450"/>
      </w:pPr>
      <w:r w:rsidRPr="37D080FE">
        <w:rPr>
          <w:rFonts w:ascii="Tahoma" w:eastAsia="Tahoma" w:hAnsi="Tahoma" w:cs="Tahoma"/>
          <w:color w:val="000000" w:themeColor="text1"/>
          <w:sz w:val="21"/>
          <w:szCs w:val="21"/>
        </w:rPr>
        <w:t xml:space="preserve">Remember </w:t>
      </w:r>
      <w:r w:rsidRPr="37D080FE">
        <w:rPr>
          <w:rFonts w:ascii="Tahoma" w:eastAsia="Tahoma" w:hAnsi="Tahoma" w:cs="Tahoma"/>
          <w:b/>
          <w:bCs/>
          <w:color w:val="000000" w:themeColor="text1"/>
          <w:sz w:val="21"/>
          <w:szCs w:val="21"/>
        </w:rPr>
        <w:t>holding your phone during a call or texting while driving is illegal</w:t>
      </w:r>
      <w:r w:rsidRPr="37D080FE">
        <w:rPr>
          <w:rFonts w:ascii="Tahoma" w:eastAsia="Tahoma" w:hAnsi="Tahoma" w:cs="Tahoma"/>
          <w:color w:val="000000" w:themeColor="text1"/>
          <w:sz w:val="21"/>
          <w:szCs w:val="21"/>
        </w:rPr>
        <w:t xml:space="preserve"> in the State of Washington. </w:t>
      </w:r>
      <w:r>
        <w:rPr>
          <w:rFonts w:ascii="Tahoma" w:eastAsia="Tahoma" w:hAnsi="Tahoma" w:cs="Tahoma"/>
          <w:color w:val="000000" w:themeColor="text1"/>
          <w:sz w:val="21"/>
          <w:szCs w:val="21"/>
        </w:rPr>
        <w:t>Eating while driving is NOT a good practice either!</w:t>
      </w:r>
    </w:p>
    <w:p w14:paraId="2E0B60B2" w14:textId="77777777" w:rsidR="00274C33" w:rsidRDefault="00274C33" w:rsidP="00274C33">
      <w:pPr>
        <w:ind w:left="-450"/>
      </w:pPr>
      <w:r>
        <w:br/>
      </w:r>
      <w:r>
        <w:rPr>
          <w:rFonts w:ascii="Tahoma" w:eastAsia="Tahoma" w:hAnsi="Tahoma" w:cs="Tahoma"/>
          <w:color w:val="000000" w:themeColor="text1"/>
          <w:sz w:val="21"/>
          <w:szCs w:val="21"/>
        </w:rPr>
        <w:t>Besides injuries or loss of lives, a</w:t>
      </w:r>
      <w:r w:rsidRPr="37D080FE">
        <w:rPr>
          <w:rFonts w:ascii="Tahoma" w:eastAsia="Tahoma" w:hAnsi="Tahoma" w:cs="Tahoma"/>
          <w:color w:val="000000" w:themeColor="text1"/>
          <w:sz w:val="21"/>
          <w:szCs w:val="21"/>
        </w:rPr>
        <w:t xml:space="preserve">ccidents </w:t>
      </w:r>
      <w:r>
        <w:rPr>
          <w:rFonts w:ascii="Tahoma" w:eastAsia="Tahoma" w:hAnsi="Tahoma" w:cs="Tahoma"/>
          <w:color w:val="000000" w:themeColor="text1"/>
          <w:sz w:val="21"/>
          <w:szCs w:val="21"/>
        </w:rPr>
        <w:t>cost your business</w:t>
      </w:r>
      <w:r w:rsidRPr="37D080FE">
        <w:rPr>
          <w:rFonts w:ascii="Tahoma" w:eastAsia="Tahoma" w:hAnsi="Tahoma" w:cs="Tahoma"/>
          <w:color w:val="000000" w:themeColor="text1"/>
          <w:sz w:val="21"/>
          <w:szCs w:val="21"/>
        </w:rPr>
        <w:t>:</w:t>
      </w:r>
    </w:p>
    <w:p w14:paraId="51E120C4" w14:textId="77777777" w:rsidR="00274C33" w:rsidRDefault="00274C33" w:rsidP="00274C33">
      <w:pPr>
        <w:pStyle w:val="ListParagraph"/>
        <w:numPr>
          <w:ilvl w:val="0"/>
          <w:numId w:val="2"/>
        </w:numPr>
        <w:ind w:left="-450" w:firstLine="0"/>
        <w:rPr>
          <w:rFonts w:eastAsiaTheme="minorEastAsia"/>
          <w:color w:val="000000" w:themeColor="text1"/>
          <w:sz w:val="21"/>
          <w:szCs w:val="21"/>
        </w:rPr>
      </w:pPr>
      <w:r w:rsidRPr="37D080FE">
        <w:rPr>
          <w:rFonts w:ascii="Tahoma" w:eastAsia="Tahoma" w:hAnsi="Tahoma" w:cs="Tahoma"/>
          <w:color w:val="000000" w:themeColor="text1"/>
          <w:sz w:val="21"/>
          <w:szCs w:val="21"/>
        </w:rPr>
        <w:t>time loss of employees</w:t>
      </w:r>
    </w:p>
    <w:p w14:paraId="0017B81B" w14:textId="77777777" w:rsidR="00274C33" w:rsidRDefault="00274C33" w:rsidP="00274C33">
      <w:pPr>
        <w:pStyle w:val="ListParagraph"/>
        <w:numPr>
          <w:ilvl w:val="0"/>
          <w:numId w:val="2"/>
        </w:numPr>
        <w:ind w:left="-450" w:firstLine="0"/>
        <w:rPr>
          <w:rFonts w:eastAsiaTheme="minorEastAsia"/>
          <w:color w:val="000000" w:themeColor="text1"/>
          <w:sz w:val="21"/>
          <w:szCs w:val="21"/>
        </w:rPr>
      </w:pPr>
      <w:r w:rsidRPr="37D080FE">
        <w:rPr>
          <w:rFonts w:ascii="Tahoma" w:eastAsia="Tahoma" w:hAnsi="Tahoma" w:cs="Tahoma"/>
          <w:color w:val="000000" w:themeColor="text1"/>
          <w:sz w:val="21"/>
          <w:szCs w:val="21"/>
        </w:rPr>
        <w:t>increased insurance rates</w:t>
      </w:r>
      <w:r>
        <w:rPr>
          <w:rFonts w:ascii="Tahoma" w:eastAsia="Tahoma" w:hAnsi="Tahoma" w:cs="Tahoma"/>
          <w:color w:val="000000" w:themeColor="text1"/>
          <w:sz w:val="21"/>
          <w:szCs w:val="21"/>
        </w:rPr>
        <w:t xml:space="preserve"> (vehicle and workers comp)</w:t>
      </w:r>
    </w:p>
    <w:p w14:paraId="1B1539FE" w14:textId="77777777" w:rsidR="00274C33" w:rsidRDefault="00274C33" w:rsidP="00274C33">
      <w:pPr>
        <w:pStyle w:val="ListParagraph"/>
        <w:numPr>
          <w:ilvl w:val="0"/>
          <w:numId w:val="2"/>
        </w:numPr>
        <w:ind w:left="-450" w:firstLine="0"/>
        <w:rPr>
          <w:rFonts w:eastAsiaTheme="minorEastAsia"/>
          <w:color w:val="000000" w:themeColor="text1"/>
          <w:sz w:val="21"/>
          <w:szCs w:val="21"/>
        </w:rPr>
      </w:pPr>
      <w:r w:rsidRPr="37D080FE">
        <w:rPr>
          <w:rFonts w:ascii="Tahoma" w:eastAsia="Tahoma" w:hAnsi="Tahoma" w:cs="Tahoma"/>
          <w:color w:val="000000" w:themeColor="text1"/>
          <w:sz w:val="21"/>
          <w:szCs w:val="21"/>
        </w:rPr>
        <w:t>company vehicle out of commission for an unknown period of time</w:t>
      </w:r>
    </w:p>
    <w:p w14:paraId="185E7AC6" w14:textId="5F3E4923" w:rsidR="00274C33" w:rsidRDefault="00274C33" w:rsidP="00274C33">
      <w:pPr>
        <w:ind w:left="-450"/>
      </w:pPr>
      <w:r>
        <w:br/>
      </w:r>
      <w:r w:rsidRPr="37D080FE">
        <w:rPr>
          <w:rFonts w:ascii="Tahoma" w:eastAsia="Tahoma" w:hAnsi="Tahoma" w:cs="Tahoma"/>
          <w:color w:val="000000" w:themeColor="text1"/>
          <w:sz w:val="21"/>
          <w:szCs w:val="21"/>
        </w:rPr>
        <w:t xml:space="preserve">If you have delivery drivers, you need to reinforce the dangers of cell phone use while driving. </w:t>
      </w:r>
      <w:r>
        <w:rPr>
          <w:rFonts w:ascii="Tahoma" w:eastAsia="Tahoma" w:hAnsi="Tahoma" w:cs="Tahoma"/>
          <w:color w:val="000000" w:themeColor="text1"/>
          <w:sz w:val="21"/>
          <w:szCs w:val="21"/>
        </w:rPr>
        <w:t>Be sure to implement</w:t>
      </w:r>
      <w:r w:rsidRPr="37D080FE">
        <w:rPr>
          <w:rFonts w:ascii="Tahoma" w:eastAsia="Tahoma" w:hAnsi="Tahoma" w:cs="Tahoma"/>
          <w:color w:val="000000" w:themeColor="text1"/>
          <w:sz w:val="21"/>
          <w:szCs w:val="21"/>
        </w:rPr>
        <w:t xml:space="preserve"> policies that prohibit both hands-free and handheld devices cell phone use while driving. Remind employees to make calls before they leave the parking lot or at rest stops, but not while they are on the road!</w:t>
      </w:r>
    </w:p>
    <w:p w14:paraId="7B98CBED" w14:textId="77777777" w:rsidR="00274C33" w:rsidRDefault="00274C33" w:rsidP="00274C33">
      <w:pPr>
        <w:ind w:left="-450"/>
      </w:pPr>
      <w:r w:rsidRPr="37D080FE">
        <w:rPr>
          <w:rFonts w:ascii="Tahoma" w:eastAsia="Tahoma" w:hAnsi="Tahoma" w:cs="Tahoma"/>
          <w:color w:val="403F42"/>
          <w:sz w:val="21"/>
          <w:szCs w:val="21"/>
        </w:rPr>
        <w:t xml:space="preserve"> </w:t>
      </w:r>
    </w:p>
    <w:p w14:paraId="7DA80CD2" w14:textId="12D51807" w:rsidR="00274C33" w:rsidRDefault="00274C33" w:rsidP="00274C33">
      <w:pPr>
        <w:ind w:left="-450"/>
      </w:pPr>
      <w:r w:rsidRPr="37D080FE">
        <w:rPr>
          <w:rFonts w:ascii="Tahoma" w:eastAsia="Tahoma" w:hAnsi="Tahoma" w:cs="Tahoma"/>
          <w:color w:val="403F42"/>
          <w:sz w:val="21"/>
          <w:szCs w:val="21"/>
        </w:rPr>
        <w:t>For additional information on distracted driving check out:</w:t>
      </w:r>
    </w:p>
    <w:p w14:paraId="3300DA69" w14:textId="77777777" w:rsidR="00274C33" w:rsidRDefault="00274C33" w:rsidP="00274C33">
      <w:pPr>
        <w:pStyle w:val="ListParagraph"/>
        <w:numPr>
          <w:ilvl w:val="0"/>
          <w:numId w:val="2"/>
        </w:numPr>
        <w:rPr>
          <w:rFonts w:eastAsiaTheme="minorEastAsia"/>
          <w:color w:val="000000" w:themeColor="text1"/>
          <w:sz w:val="21"/>
          <w:szCs w:val="21"/>
        </w:rPr>
      </w:pPr>
      <w:r w:rsidRPr="37D080FE">
        <w:rPr>
          <w:rFonts w:ascii="Tahoma" w:eastAsia="Tahoma" w:hAnsi="Tahoma" w:cs="Tahoma"/>
          <w:color w:val="000000" w:themeColor="text1"/>
          <w:sz w:val="21"/>
          <w:szCs w:val="21"/>
        </w:rPr>
        <w:t xml:space="preserve">Distracted driving videos can be found at </w:t>
      </w:r>
      <w:hyperlink r:id="rId13">
        <w:r w:rsidRPr="37D080FE">
          <w:rPr>
            <w:rStyle w:val="Hyperlink"/>
            <w:rFonts w:ascii="Tahoma" w:eastAsia="Tahoma" w:hAnsi="Tahoma" w:cs="Tahoma"/>
            <w:sz w:val="21"/>
            <w:szCs w:val="21"/>
          </w:rPr>
          <w:t xml:space="preserve">RS </w:t>
        </w:r>
        <w:proofErr w:type="spellStart"/>
        <w:r w:rsidRPr="37D080FE">
          <w:rPr>
            <w:rStyle w:val="Hyperlink"/>
            <w:rFonts w:ascii="Tahoma" w:eastAsia="Tahoma" w:hAnsi="Tahoma" w:cs="Tahoma"/>
            <w:sz w:val="21"/>
            <w:szCs w:val="21"/>
          </w:rPr>
          <w:t>SafetyTV</w:t>
        </w:r>
        <w:proofErr w:type="spellEnd"/>
      </w:hyperlink>
    </w:p>
    <w:p w14:paraId="42C7CD61" w14:textId="77777777" w:rsidR="00274C33" w:rsidRDefault="00274C33" w:rsidP="00274C33">
      <w:pPr>
        <w:pStyle w:val="ListParagraph"/>
        <w:numPr>
          <w:ilvl w:val="0"/>
          <w:numId w:val="2"/>
        </w:numPr>
        <w:rPr>
          <w:rFonts w:eastAsiaTheme="minorEastAsia"/>
          <w:b/>
          <w:bCs/>
          <w:color w:val="C00000"/>
          <w:sz w:val="21"/>
          <w:szCs w:val="21"/>
        </w:rPr>
      </w:pPr>
      <w:r w:rsidRPr="37D080FE">
        <w:rPr>
          <w:rFonts w:ascii="Tahoma" w:eastAsia="Tahoma" w:hAnsi="Tahoma" w:cs="Tahoma"/>
          <w:b/>
          <w:bCs/>
          <w:color w:val="C00000"/>
          <w:sz w:val="21"/>
          <w:szCs w:val="21"/>
        </w:rPr>
        <w:t>SAFE</w:t>
      </w:r>
      <w:r w:rsidRPr="37D080FE">
        <w:rPr>
          <w:rFonts w:ascii="Tahoma" w:eastAsia="Tahoma" w:hAnsi="Tahoma" w:cs="Tahoma"/>
          <w:b/>
          <w:bCs/>
          <w:color w:val="000000" w:themeColor="text1"/>
          <w:sz w:val="21"/>
          <w:szCs w:val="21"/>
        </w:rPr>
        <w:t>ME</w:t>
      </w:r>
      <w:r w:rsidRPr="37D080FE">
        <w:rPr>
          <w:rFonts w:ascii="Tahoma" w:eastAsia="Tahoma" w:hAnsi="Tahoma" w:cs="Tahoma"/>
          <w:color w:val="000000" w:themeColor="text1"/>
          <w:sz w:val="21"/>
          <w:szCs w:val="21"/>
        </w:rPr>
        <w:t xml:space="preserve"> has a </w:t>
      </w:r>
      <w:hyperlink r:id="rId14">
        <w:r w:rsidRPr="37D080FE">
          <w:rPr>
            <w:rStyle w:val="Hyperlink"/>
            <w:rFonts w:ascii="Tahoma" w:eastAsia="Tahoma" w:hAnsi="Tahoma" w:cs="Tahoma"/>
            <w:sz w:val="21"/>
            <w:szCs w:val="21"/>
          </w:rPr>
          <w:t>Distracted Driving lesson</w:t>
        </w:r>
      </w:hyperlink>
    </w:p>
    <w:p w14:paraId="4A7B921F" w14:textId="50B35BF5" w:rsidR="00274C33" w:rsidRDefault="00274C33" w:rsidP="00274C33">
      <w:pPr>
        <w:pStyle w:val="ListParagraph"/>
        <w:numPr>
          <w:ilvl w:val="0"/>
          <w:numId w:val="2"/>
        </w:numPr>
        <w:rPr>
          <w:rFonts w:eastAsiaTheme="minorEastAsia"/>
          <w:color w:val="0563C1"/>
          <w:sz w:val="21"/>
          <w:szCs w:val="21"/>
        </w:rPr>
      </w:pPr>
      <w:hyperlink r:id="rId15">
        <w:r w:rsidRPr="37D080FE">
          <w:rPr>
            <w:rStyle w:val="Hyperlink"/>
            <w:rFonts w:ascii="Tahoma" w:eastAsia="Tahoma" w:hAnsi="Tahoma" w:cs="Tahoma"/>
            <w:sz w:val="21"/>
            <w:szCs w:val="21"/>
          </w:rPr>
          <w:t>RS Safety Library</w:t>
        </w:r>
      </w:hyperlink>
    </w:p>
    <w:p w14:paraId="6F403419" w14:textId="77777777" w:rsidR="00274C33" w:rsidRDefault="00274C33" w:rsidP="00274C33">
      <w:pPr>
        <w:ind w:left="-432" w:right="-432"/>
        <w:rPr>
          <w:b/>
          <w:color w:val="000000" w:themeColor="text1"/>
        </w:rPr>
      </w:pPr>
    </w:p>
    <w:p w14:paraId="0D1B9F8B" w14:textId="77777777" w:rsidR="00274C33" w:rsidRDefault="00274C33" w:rsidP="00274C33">
      <w:pPr>
        <w:ind w:left="-432" w:right="-432"/>
        <w:rPr>
          <w:rFonts w:cstheme="minorHAnsi"/>
          <w:b/>
          <w:color w:val="000000"/>
        </w:rPr>
      </w:pPr>
    </w:p>
    <w:p w14:paraId="77C43FBB" w14:textId="77777777" w:rsidR="00274C33" w:rsidRDefault="00274C33" w:rsidP="00274C33">
      <w:pPr>
        <w:ind w:left="-432" w:right="-432"/>
        <w:rPr>
          <w:rFonts w:ascii="Tahoma" w:eastAsia="Tahoma" w:hAnsi="Tahoma" w:cs="Tahoma"/>
          <w:color w:val="000000" w:themeColor="text1"/>
          <w:sz w:val="21"/>
          <w:szCs w:val="21"/>
        </w:rPr>
      </w:pPr>
      <w:r>
        <w:rPr>
          <w:rFonts w:cstheme="minorHAnsi"/>
          <w:noProof/>
        </w:rPr>
        <w:drawing>
          <wp:anchor distT="0" distB="0" distL="114300" distR="114300" simplePos="0" relativeHeight="251658241" behindDoc="1" locked="0" layoutInCell="1" allowOverlap="1" wp14:anchorId="64C06635" wp14:editId="441DE049">
            <wp:simplePos x="0" y="0"/>
            <wp:positionH relativeFrom="margin">
              <wp:align>right</wp:align>
            </wp:positionH>
            <wp:positionV relativeFrom="paragraph">
              <wp:posOffset>6985</wp:posOffset>
            </wp:positionV>
            <wp:extent cx="2162175" cy="1620860"/>
            <wp:effectExtent l="0" t="0" r="9525" b="8255"/>
            <wp:wrapTight wrapText="bothSides">
              <wp:wrapPolygon edited="0">
                <wp:start x="0" y="0"/>
                <wp:lineTo x="0" y="21500"/>
                <wp:lineTo x="21534" y="21500"/>
                <wp:lineTo x="21534" y="0"/>
                <wp:lineTo x="0" y="0"/>
              </wp:wrapPolygon>
            </wp:wrapTight>
            <wp:docPr id="5" name="Picture 5" descr="A group of people cl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clapp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2175" cy="1620860"/>
                    </a:xfrm>
                    <a:prstGeom prst="rect">
                      <a:avLst/>
                    </a:prstGeom>
                  </pic:spPr>
                </pic:pic>
              </a:graphicData>
            </a:graphic>
            <wp14:sizeRelH relativeFrom="margin">
              <wp14:pctWidth>0</wp14:pctWidth>
            </wp14:sizeRelH>
            <wp14:sizeRelV relativeFrom="margin">
              <wp14:pctHeight>0</wp14:pctHeight>
            </wp14:sizeRelV>
          </wp:anchor>
        </w:drawing>
      </w:r>
      <w:r w:rsidRPr="37D080FE">
        <w:rPr>
          <w:b/>
          <w:bCs/>
          <w:color w:val="000000"/>
        </w:rPr>
        <w:t xml:space="preserve"> </w:t>
      </w:r>
      <w:r w:rsidRPr="37D080FE">
        <w:rPr>
          <w:rFonts w:ascii="Tahoma" w:eastAsia="Tahoma" w:hAnsi="Tahoma" w:cs="Tahoma"/>
          <w:b/>
          <w:bCs/>
          <w:color w:val="000000" w:themeColor="text1"/>
          <w:sz w:val="21"/>
          <w:szCs w:val="21"/>
        </w:rPr>
        <w:t xml:space="preserve">Safety Meetings - </w:t>
      </w:r>
      <w:r w:rsidRPr="37D080FE">
        <w:rPr>
          <w:rFonts w:ascii="Tahoma" w:eastAsia="Tahoma" w:hAnsi="Tahoma" w:cs="Tahoma"/>
          <w:color w:val="000000" w:themeColor="text1"/>
          <w:sz w:val="21"/>
          <w:szCs w:val="21"/>
        </w:rPr>
        <w:t xml:space="preserve">Why have safety meetings? Safety meetings </w:t>
      </w:r>
      <w:r>
        <w:rPr>
          <w:rFonts w:ascii="Tahoma" w:eastAsia="Tahoma" w:hAnsi="Tahoma" w:cs="Tahoma"/>
          <w:color w:val="000000" w:themeColor="text1"/>
          <w:sz w:val="21"/>
          <w:szCs w:val="21"/>
        </w:rPr>
        <w:t xml:space="preserve">and documenting them </w:t>
      </w:r>
      <w:r w:rsidRPr="37D080FE">
        <w:rPr>
          <w:rFonts w:ascii="Tahoma" w:eastAsia="Tahoma" w:hAnsi="Tahoma" w:cs="Tahoma"/>
          <w:color w:val="000000" w:themeColor="text1"/>
          <w:sz w:val="21"/>
          <w:szCs w:val="21"/>
        </w:rPr>
        <w:t xml:space="preserve">are required by L&amp;I. </w:t>
      </w:r>
      <w:r>
        <w:rPr>
          <w:rFonts w:ascii="Tahoma" w:eastAsia="Tahoma" w:hAnsi="Tahoma" w:cs="Tahoma"/>
          <w:color w:val="000000" w:themeColor="text1"/>
          <w:sz w:val="21"/>
          <w:szCs w:val="21"/>
        </w:rPr>
        <w:t>Lacking</w:t>
      </w:r>
      <w:r w:rsidRPr="37D080FE">
        <w:rPr>
          <w:rFonts w:ascii="Tahoma" w:eastAsia="Tahoma" w:hAnsi="Tahoma" w:cs="Tahoma"/>
          <w:color w:val="000000" w:themeColor="text1"/>
          <w:sz w:val="21"/>
          <w:szCs w:val="21"/>
        </w:rPr>
        <w:t xml:space="preserve"> safety meeting documentation makes this the </w:t>
      </w:r>
      <w:r w:rsidRPr="37D080FE">
        <w:rPr>
          <w:rFonts w:ascii="Tahoma" w:eastAsia="Tahoma" w:hAnsi="Tahoma" w:cs="Tahoma"/>
          <w:b/>
          <w:bCs/>
          <w:color w:val="000000" w:themeColor="text1"/>
          <w:sz w:val="21"/>
          <w:szCs w:val="21"/>
        </w:rPr>
        <w:t>third most cited item in 2020</w:t>
      </w:r>
      <w:r w:rsidRPr="37D080FE">
        <w:rPr>
          <w:rFonts w:ascii="Tahoma" w:eastAsia="Tahoma" w:hAnsi="Tahoma" w:cs="Tahoma"/>
          <w:color w:val="000000" w:themeColor="text1"/>
          <w:sz w:val="21"/>
          <w:szCs w:val="21"/>
        </w:rPr>
        <w:t>.</w:t>
      </w:r>
    </w:p>
    <w:p w14:paraId="3ECDD787" w14:textId="77777777" w:rsidR="00274C33" w:rsidRDefault="00274C33" w:rsidP="00274C33">
      <w:pPr>
        <w:ind w:left="-432" w:right="-432"/>
        <w:rPr>
          <w:rFonts w:cstheme="minorHAnsi"/>
        </w:rPr>
      </w:pPr>
    </w:p>
    <w:p w14:paraId="79D233C6" w14:textId="77777777" w:rsidR="00274C33" w:rsidRDefault="00274C33" w:rsidP="00274C33">
      <w:r w:rsidRPr="37D080FE">
        <w:rPr>
          <w:rFonts w:ascii="Tahoma" w:eastAsia="Tahoma" w:hAnsi="Tahoma" w:cs="Tahoma"/>
          <w:color w:val="403F42"/>
          <w:sz w:val="21"/>
          <w:szCs w:val="21"/>
        </w:rPr>
        <w:t xml:space="preserve">These meetings </w:t>
      </w:r>
      <w:r w:rsidRPr="3CE940EB">
        <w:rPr>
          <w:rFonts w:ascii="Tahoma" w:eastAsia="Tahoma" w:hAnsi="Tahoma" w:cs="Tahoma"/>
          <w:color w:val="403F42"/>
          <w:sz w:val="21"/>
          <w:szCs w:val="21"/>
        </w:rPr>
        <w:t>serve to involve</w:t>
      </w:r>
      <w:r w:rsidRPr="37D080FE">
        <w:rPr>
          <w:rFonts w:ascii="Tahoma" w:eastAsia="Tahoma" w:hAnsi="Tahoma" w:cs="Tahoma"/>
          <w:color w:val="403F42"/>
          <w:sz w:val="21"/>
          <w:szCs w:val="21"/>
        </w:rPr>
        <w:t xml:space="preserve"> employees in the safety process</w:t>
      </w:r>
      <w:r w:rsidRPr="3CE940EB">
        <w:rPr>
          <w:rFonts w:ascii="Tahoma" w:eastAsia="Tahoma" w:hAnsi="Tahoma" w:cs="Tahoma"/>
          <w:color w:val="403F42"/>
          <w:sz w:val="21"/>
          <w:szCs w:val="21"/>
        </w:rPr>
        <w:t>, engaging their</w:t>
      </w:r>
      <w:r w:rsidRPr="37D080FE">
        <w:rPr>
          <w:rFonts w:ascii="Tahoma" w:eastAsia="Tahoma" w:hAnsi="Tahoma" w:cs="Tahoma"/>
          <w:color w:val="403F42"/>
          <w:sz w:val="21"/>
          <w:szCs w:val="21"/>
        </w:rPr>
        <w:t xml:space="preserve"> eyes and brains engaged in safety. Pick a topic </w:t>
      </w:r>
      <w:r w:rsidRPr="3CE940EB">
        <w:rPr>
          <w:rFonts w:ascii="Tahoma" w:eastAsia="Tahoma" w:hAnsi="Tahoma" w:cs="Tahoma"/>
          <w:color w:val="403F42"/>
          <w:sz w:val="21"/>
          <w:szCs w:val="21"/>
        </w:rPr>
        <w:t xml:space="preserve">for discussion </w:t>
      </w:r>
      <w:r w:rsidRPr="37D080FE">
        <w:rPr>
          <w:rFonts w:ascii="Tahoma" w:eastAsia="Tahoma" w:hAnsi="Tahoma" w:cs="Tahoma"/>
          <w:color w:val="403F42"/>
          <w:sz w:val="21"/>
          <w:szCs w:val="21"/>
        </w:rPr>
        <w:t xml:space="preserve">or a tool </w:t>
      </w:r>
      <w:r w:rsidRPr="3CE940EB">
        <w:rPr>
          <w:rFonts w:ascii="Tahoma" w:eastAsia="Tahoma" w:hAnsi="Tahoma" w:cs="Tahoma"/>
          <w:color w:val="403F42"/>
          <w:sz w:val="21"/>
          <w:szCs w:val="21"/>
        </w:rPr>
        <w:t>to learn ways</w:t>
      </w:r>
      <w:r w:rsidRPr="37D080FE">
        <w:rPr>
          <w:rFonts w:ascii="Tahoma" w:eastAsia="Tahoma" w:hAnsi="Tahoma" w:cs="Tahoma"/>
          <w:color w:val="403F42"/>
          <w:sz w:val="21"/>
          <w:szCs w:val="21"/>
        </w:rPr>
        <w:t xml:space="preserve"> to use it safely. </w:t>
      </w:r>
    </w:p>
    <w:p w14:paraId="7173070A" w14:textId="7388AE2F" w:rsidR="00274C33" w:rsidRDefault="00274C33" w:rsidP="00274C33">
      <w:r w:rsidRPr="37D080FE">
        <w:rPr>
          <w:rFonts w:ascii="Tahoma" w:eastAsia="Tahoma" w:hAnsi="Tahoma" w:cs="Tahoma"/>
          <w:color w:val="403F42"/>
          <w:sz w:val="21"/>
          <w:szCs w:val="21"/>
        </w:rPr>
        <w:t xml:space="preserve">Ask the group </w:t>
      </w:r>
      <w:r>
        <w:rPr>
          <w:rFonts w:ascii="Tahoma" w:eastAsia="Tahoma" w:hAnsi="Tahoma" w:cs="Tahoma"/>
          <w:color w:val="403F42"/>
          <w:sz w:val="21"/>
          <w:szCs w:val="21"/>
        </w:rPr>
        <w:t>to suggest</w:t>
      </w:r>
      <w:r w:rsidRPr="37D080FE">
        <w:rPr>
          <w:rFonts w:ascii="Tahoma" w:eastAsia="Tahoma" w:hAnsi="Tahoma" w:cs="Tahoma"/>
          <w:color w:val="403F42"/>
          <w:sz w:val="21"/>
          <w:szCs w:val="21"/>
        </w:rPr>
        <w:t xml:space="preserve"> topics for future meetings. There are some great videos on </w:t>
      </w:r>
      <w:hyperlink r:id="rId17">
        <w:r w:rsidRPr="37D080FE">
          <w:rPr>
            <w:rStyle w:val="Hyperlink"/>
            <w:rFonts w:ascii="Tahoma" w:eastAsia="Tahoma" w:hAnsi="Tahoma" w:cs="Tahoma"/>
            <w:sz w:val="21"/>
            <w:szCs w:val="21"/>
          </w:rPr>
          <w:t xml:space="preserve">RS </w:t>
        </w:r>
        <w:proofErr w:type="spellStart"/>
        <w:r w:rsidRPr="37D080FE">
          <w:rPr>
            <w:rStyle w:val="Hyperlink"/>
            <w:rFonts w:ascii="Tahoma" w:eastAsia="Tahoma" w:hAnsi="Tahoma" w:cs="Tahoma"/>
            <w:sz w:val="21"/>
            <w:szCs w:val="21"/>
          </w:rPr>
          <w:t>SafetyTV</w:t>
        </w:r>
        <w:proofErr w:type="spellEnd"/>
      </w:hyperlink>
      <w:r w:rsidRPr="37D080FE">
        <w:rPr>
          <w:rFonts w:ascii="Tahoma" w:eastAsia="Tahoma" w:hAnsi="Tahoma" w:cs="Tahoma"/>
          <w:color w:val="403F42"/>
          <w:sz w:val="21"/>
          <w:szCs w:val="21"/>
        </w:rPr>
        <w:t xml:space="preserve"> as well as the </w:t>
      </w:r>
      <w:hyperlink r:id="rId18">
        <w:r w:rsidRPr="37D080FE">
          <w:rPr>
            <w:rStyle w:val="Hyperlink"/>
            <w:rFonts w:ascii="Tahoma" w:eastAsia="Tahoma" w:hAnsi="Tahoma" w:cs="Tahoma"/>
            <w:sz w:val="21"/>
            <w:szCs w:val="21"/>
          </w:rPr>
          <w:t>RS Safety Library</w:t>
        </w:r>
      </w:hyperlink>
      <w:r w:rsidRPr="37D080FE">
        <w:rPr>
          <w:rFonts w:ascii="Arial" w:eastAsia="Arial" w:hAnsi="Arial" w:cs="Arial"/>
          <w:color w:val="403F42"/>
          <w:sz w:val="21"/>
          <w:szCs w:val="21"/>
        </w:rPr>
        <w:t xml:space="preserve"> </w:t>
      </w:r>
      <w:r>
        <w:rPr>
          <w:rFonts w:ascii="Arial" w:eastAsia="Arial" w:hAnsi="Arial" w:cs="Arial"/>
          <w:color w:val="403F42"/>
          <w:sz w:val="21"/>
          <w:szCs w:val="21"/>
        </w:rPr>
        <w:t>for safety</w:t>
      </w:r>
      <w:r w:rsidRPr="37D080FE">
        <w:rPr>
          <w:rFonts w:ascii="Arial" w:eastAsia="Arial" w:hAnsi="Arial" w:cs="Arial"/>
          <w:color w:val="403F42"/>
          <w:sz w:val="21"/>
          <w:szCs w:val="21"/>
        </w:rPr>
        <w:t xml:space="preserve"> topics. </w:t>
      </w:r>
    </w:p>
    <w:p w14:paraId="64E20776" w14:textId="77777777" w:rsidR="00274C33" w:rsidRDefault="00274C33" w:rsidP="00274C33"/>
    <w:p w14:paraId="4E452B62" w14:textId="77777777" w:rsidR="00274C33" w:rsidRDefault="00274C33" w:rsidP="00274C33">
      <w:r w:rsidRPr="37D080FE">
        <w:rPr>
          <w:rFonts w:ascii="Tahoma" w:eastAsia="Tahoma" w:hAnsi="Tahoma" w:cs="Tahoma"/>
          <w:color w:val="403F42"/>
          <w:sz w:val="21"/>
          <w:szCs w:val="21"/>
        </w:rPr>
        <w:t>If you need help with specific topics, please contact me and we will use our resources to get you what you need.</w:t>
      </w:r>
    </w:p>
    <w:p w14:paraId="4E9E2F8F" w14:textId="77777777" w:rsidR="00274C33" w:rsidRDefault="00274C33" w:rsidP="00274C33">
      <w:pPr>
        <w:ind w:left="-432" w:right="-432"/>
      </w:pPr>
    </w:p>
    <w:p w14:paraId="25935C70" w14:textId="77777777" w:rsidR="00274C33" w:rsidRDefault="00274C33" w:rsidP="00274C33">
      <w:pPr>
        <w:pBdr>
          <w:bottom w:val="single" w:sz="6" w:space="1" w:color="auto"/>
        </w:pBdr>
        <w:rPr>
          <w:rFonts w:eastAsia="Times New Roman" w:cstheme="minorHAnsi"/>
        </w:rPr>
      </w:pPr>
    </w:p>
    <w:p w14:paraId="7B22455C" w14:textId="77777777" w:rsidR="00274C33" w:rsidRPr="0055415B" w:rsidRDefault="00274C33" w:rsidP="00274C33">
      <w:pPr>
        <w:ind w:left="-450"/>
        <w:rPr>
          <w:rFonts w:cstheme="minorHAnsi"/>
        </w:rPr>
      </w:pPr>
    </w:p>
    <w:p w14:paraId="6CCBCB7C" w14:textId="5D8F458C" w:rsidR="00274C33" w:rsidRPr="0055415B" w:rsidRDefault="00274C33" w:rsidP="00274C33">
      <w:pPr>
        <w:ind w:left="-432" w:right="-432"/>
        <w:rPr>
          <w:rFonts w:cstheme="minorHAnsi"/>
          <w:color w:val="000000"/>
        </w:rPr>
      </w:pPr>
      <w:r>
        <w:rPr>
          <w:rFonts w:cstheme="minorHAnsi"/>
        </w:rPr>
        <w:t>Washington</w:t>
      </w:r>
      <w:r w:rsidRPr="0055415B">
        <w:rPr>
          <w:rFonts w:cstheme="minorHAnsi"/>
        </w:rPr>
        <w:t xml:space="preserve"> </w:t>
      </w:r>
      <w:r>
        <w:rPr>
          <w:rFonts w:cstheme="minorHAnsi"/>
        </w:rPr>
        <w:t>Retail Services</w:t>
      </w:r>
      <w:r w:rsidRPr="0055415B">
        <w:rPr>
          <w:rFonts w:cstheme="minorHAnsi"/>
        </w:rPr>
        <w:t xml:space="preserve"> want all employees to take the time </w:t>
      </w:r>
      <w:r>
        <w:rPr>
          <w:rFonts w:cstheme="minorHAnsi"/>
        </w:rPr>
        <w:t>to work</w:t>
      </w:r>
      <w:r w:rsidRPr="0055415B">
        <w:rPr>
          <w:rFonts w:cstheme="minorHAnsi"/>
        </w:rPr>
        <w:t xml:space="preserve"> safe</w:t>
      </w:r>
      <w:r>
        <w:rPr>
          <w:rFonts w:cstheme="minorHAnsi"/>
        </w:rPr>
        <w:t>ly</w:t>
      </w:r>
      <w:r w:rsidRPr="0055415B">
        <w:rPr>
          <w:rFonts w:cstheme="minorHAnsi"/>
        </w:rPr>
        <w:t xml:space="preserve">!  </w:t>
      </w:r>
      <w:r w:rsidRPr="0055415B">
        <w:rPr>
          <w:rFonts w:cstheme="minorHAnsi"/>
          <w:color w:val="000000"/>
        </w:rPr>
        <w:t>If you have questions or would like additional assistance, please contact me.</w:t>
      </w:r>
    </w:p>
    <w:p w14:paraId="614A57FE" w14:textId="77777777" w:rsidR="00274C33" w:rsidRPr="0055415B" w:rsidRDefault="00274C33" w:rsidP="00274C33">
      <w:pPr>
        <w:ind w:left="-432" w:right="-432"/>
        <w:rPr>
          <w:rFonts w:cstheme="minorHAnsi"/>
          <w:color w:val="000000"/>
        </w:rPr>
      </w:pPr>
    </w:p>
    <w:p w14:paraId="7C1EA687" w14:textId="77777777" w:rsidR="00274C33" w:rsidRPr="0055415B" w:rsidRDefault="00274C33" w:rsidP="00274C33">
      <w:pPr>
        <w:ind w:left="-432" w:right="-432"/>
        <w:rPr>
          <w:rFonts w:cstheme="minorHAnsi"/>
          <w:color w:val="000000"/>
        </w:rPr>
      </w:pPr>
      <w:r w:rsidRPr="0055415B">
        <w:rPr>
          <w:rFonts w:cstheme="minorHAnsi"/>
          <w:color w:val="000000"/>
        </w:rPr>
        <w:t>Thinking safety for you,</w:t>
      </w:r>
    </w:p>
    <w:p w14:paraId="3EE78187" w14:textId="77777777" w:rsidR="00274C33" w:rsidRDefault="00274C33" w:rsidP="00274C33">
      <w:pPr>
        <w:ind w:left="-432" w:right="-432"/>
        <w:rPr>
          <w:b/>
          <w:bCs/>
          <w:i/>
          <w:iCs/>
          <w:color w:val="000000"/>
        </w:rPr>
      </w:pPr>
    </w:p>
    <w:p w14:paraId="5260F4E1" w14:textId="77777777" w:rsidR="00274C33" w:rsidRPr="003B2ED9" w:rsidRDefault="00274C33" w:rsidP="00274C33">
      <w:pPr>
        <w:ind w:left="-432" w:right="-432"/>
        <w:rPr>
          <w:b/>
          <w:bCs/>
          <w:i/>
          <w:iCs/>
          <w:color w:val="000000"/>
        </w:rPr>
      </w:pPr>
      <w:r w:rsidRPr="003B2ED9">
        <w:rPr>
          <w:b/>
          <w:bCs/>
          <w:i/>
          <w:iCs/>
          <w:color w:val="000000"/>
        </w:rPr>
        <w:t>Rick Means</w:t>
      </w:r>
      <w:r>
        <w:rPr>
          <w:b/>
          <w:bCs/>
          <w:i/>
          <w:iCs/>
          <w:color w:val="000000"/>
        </w:rPr>
        <w:t xml:space="preserve"> - CSMP  </w:t>
      </w:r>
    </w:p>
    <w:p w14:paraId="6C9F3799" w14:textId="77777777" w:rsidR="00274C33" w:rsidRPr="003B2ED9" w:rsidRDefault="00274C33" w:rsidP="00274C33">
      <w:pPr>
        <w:ind w:left="-432" w:right="-432"/>
        <w:rPr>
          <w:color w:val="000000"/>
        </w:rPr>
      </w:pPr>
      <w:r>
        <w:rPr>
          <w:color w:val="000000"/>
        </w:rPr>
        <w:t>Director of Safety and Education</w:t>
      </w:r>
    </w:p>
    <w:p w14:paraId="3324DCF2" w14:textId="77777777" w:rsidR="00274C33" w:rsidRPr="003B2ED9" w:rsidRDefault="00274C33" w:rsidP="00274C33">
      <w:pPr>
        <w:ind w:left="-432" w:right="-432"/>
        <w:rPr>
          <w:color w:val="000000"/>
        </w:rPr>
      </w:pPr>
      <w:r>
        <w:rPr>
          <w:color w:val="000000"/>
        </w:rPr>
        <w:t xml:space="preserve">Washington </w:t>
      </w:r>
      <w:r w:rsidRPr="003B2ED9">
        <w:rPr>
          <w:color w:val="000000"/>
        </w:rPr>
        <w:t>Retail Services</w:t>
      </w:r>
    </w:p>
    <w:p w14:paraId="283D0D34" w14:textId="77777777" w:rsidR="00274C33" w:rsidRPr="003B2ED9" w:rsidRDefault="00274C33" w:rsidP="00274C33">
      <w:pPr>
        <w:ind w:left="-432" w:right="-432"/>
        <w:rPr>
          <w:color w:val="000000"/>
        </w:rPr>
      </w:pPr>
      <w:hyperlink r:id="rId19" w:history="1">
        <w:r w:rsidRPr="00B84612">
          <w:rPr>
            <w:rStyle w:val="Hyperlink"/>
            <w:noProof/>
          </w:rPr>
          <w:t>rmeans@waretailservices.com</w:t>
        </w:r>
      </w:hyperlink>
    </w:p>
    <w:p w14:paraId="49303CD6" w14:textId="77777777" w:rsidR="00274C33" w:rsidRPr="003B2ED9" w:rsidRDefault="00274C33" w:rsidP="00274C33">
      <w:pPr>
        <w:ind w:left="-432" w:right="-432"/>
        <w:rPr>
          <w:color w:val="000000"/>
        </w:rPr>
      </w:pPr>
      <w:r w:rsidRPr="003B2ED9">
        <w:rPr>
          <w:color w:val="000000"/>
        </w:rPr>
        <w:t xml:space="preserve">360-943-9198 ext. </w:t>
      </w:r>
      <w:r>
        <w:rPr>
          <w:color w:val="000000"/>
        </w:rPr>
        <w:t>1</w:t>
      </w:r>
      <w:r w:rsidRPr="003B2ED9">
        <w:rPr>
          <w:color w:val="000000"/>
        </w:rPr>
        <w:t>18</w:t>
      </w:r>
    </w:p>
    <w:p w14:paraId="5A9AB961" w14:textId="77777777" w:rsidR="00274C33" w:rsidRPr="000E3B26" w:rsidRDefault="00274C33" w:rsidP="00274C33"/>
    <w:p w14:paraId="436ACE0A" w14:textId="77777777" w:rsidR="00596F5E" w:rsidRDefault="00596F5E"/>
    <w:sectPr w:rsidR="00596F5E" w:rsidSect="00AE22DB">
      <w:headerReference w:type="default" r:id="rId20"/>
      <w:pgSz w:w="12240" w:h="15840"/>
      <w:pgMar w:top="2592"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4E640E" w14:textId="77777777" w:rsidR="00AE22DB" w:rsidRDefault="00AE22DB">
      <w:r>
        <w:separator/>
      </w:r>
    </w:p>
  </w:endnote>
  <w:endnote w:type="continuationSeparator" w:id="0">
    <w:p w14:paraId="22E4C843" w14:textId="77777777" w:rsidR="00AE22DB" w:rsidRDefault="00AE22DB">
      <w:r>
        <w:continuationSeparator/>
      </w:r>
    </w:p>
  </w:endnote>
  <w:endnote w:type="continuationNotice" w:id="1">
    <w:p w14:paraId="2C2E654D" w14:textId="77777777" w:rsidR="00AE22DB" w:rsidRDefault="00AE22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9F986F" w14:textId="77777777" w:rsidR="00AE22DB" w:rsidRDefault="00AE22DB">
      <w:r>
        <w:separator/>
      </w:r>
    </w:p>
  </w:footnote>
  <w:footnote w:type="continuationSeparator" w:id="0">
    <w:p w14:paraId="68AA116F" w14:textId="77777777" w:rsidR="00AE22DB" w:rsidRDefault="00AE22DB">
      <w:r>
        <w:continuationSeparator/>
      </w:r>
    </w:p>
  </w:footnote>
  <w:footnote w:type="continuationNotice" w:id="1">
    <w:p w14:paraId="29FCC49D" w14:textId="77777777" w:rsidR="00AE22DB" w:rsidRDefault="00AE22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15BFE" w14:textId="77777777" w:rsidR="00AE22DB" w:rsidRDefault="00EC0BD9">
    <w:pPr>
      <w:pStyle w:val="Header"/>
    </w:pPr>
    <w:r>
      <w:rPr>
        <w:noProof/>
      </w:rPr>
      <w:drawing>
        <wp:anchor distT="0" distB="0" distL="114300" distR="114300" simplePos="0" relativeHeight="251658240" behindDoc="1" locked="0" layoutInCell="1" allowOverlap="1" wp14:anchorId="38BAA04D" wp14:editId="6AA46982">
          <wp:simplePos x="0" y="0"/>
          <wp:positionH relativeFrom="column">
            <wp:posOffset>-903767</wp:posOffset>
          </wp:positionH>
          <wp:positionV relativeFrom="page">
            <wp:posOffset>10795</wp:posOffset>
          </wp:positionV>
          <wp:extent cx="7764145" cy="100476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R-RS-Letterhead-FNL3.jpg"/>
                  <pic:cNvPicPr/>
                </pic:nvPicPr>
                <pic:blipFill>
                  <a:blip r:embed="rId1">
                    <a:extLst>
                      <a:ext uri="{28A0092B-C50C-407E-A947-70E740481C1C}">
                        <a14:useLocalDpi xmlns:a14="http://schemas.microsoft.com/office/drawing/2010/main" val="0"/>
                      </a:ext>
                    </a:extLst>
                  </a:blip>
                  <a:stretch>
                    <a:fillRect/>
                  </a:stretch>
                </pic:blipFill>
                <pic:spPr>
                  <a:xfrm>
                    <a:off x="0" y="0"/>
                    <a:ext cx="7764145" cy="100476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A75C4B"/>
    <w:multiLevelType w:val="hybridMultilevel"/>
    <w:tmpl w:val="E0F4937C"/>
    <w:lvl w:ilvl="0" w:tplc="9E48AD54">
      <w:start w:val="1"/>
      <w:numFmt w:val="bullet"/>
      <w:lvlText w:val=""/>
      <w:lvlJc w:val="left"/>
      <w:pPr>
        <w:ind w:left="720" w:hanging="360"/>
      </w:pPr>
      <w:rPr>
        <w:rFonts w:ascii="Symbol" w:hAnsi="Symbol" w:hint="default"/>
      </w:rPr>
    </w:lvl>
    <w:lvl w:ilvl="1" w:tplc="19AE714E">
      <w:start w:val="1"/>
      <w:numFmt w:val="bullet"/>
      <w:lvlText w:val="o"/>
      <w:lvlJc w:val="left"/>
      <w:pPr>
        <w:ind w:left="1440" w:hanging="360"/>
      </w:pPr>
      <w:rPr>
        <w:rFonts w:ascii="Courier New" w:hAnsi="Courier New" w:hint="default"/>
      </w:rPr>
    </w:lvl>
    <w:lvl w:ilvl="2" w:tplc="1D92AB4A">
      <w:start w:val="1"/>
      <w:numFmt w:val="bullet"/>
      <w:lvlText w:val=""/>
      <w:lvlJc w:val="left"/>
      <w:pPr>
        <w:ind w:left="2160" w:hanging="360"/>
      </w:pPr>
      <w:rPr>
        <w:rFonts w:ascii="Wingdings" w:hAnsi="Wingdings" w:hint="default"/>
      </w:rPr>
    </w:lvl>
    <w:lvl w:ilvl="3" w:tplc="E45E6F9A">
      <w:start w:val="1"/>
      <w:numFmt w:val="bullet"/>
      <w:lvlText w:val=""/>
      <w:lvlJc w:val="left"/>
      <w:pPr>
        <w:ind w:left="2880" w:hanging="360"/>
      </w:pPr>
      <w:rPr>
        <w:rFonts w:ascii="Symbol" w:hAnsi="Symbol" w:hint="default"/>
      </w:rPr>
    </w:lvl>
    <w:lvl w:ilvl="4" w:tplc="FA52C184">
      <w:start w:val="1"/>
      <w:numFmt w:val="bullet"/>
      <w:lvlText w:val="o"/>
      <w:lvlJc w:val="left"/>
      <w:pPr>
        <w:ind w:left="3600" w:hanging="360"/>
      </w:pPr>
      <w:rPr>
        <w:rFonts w:ascii="Courier New" w:hAnsi="Courier New" w:hint="default"/>
      </w:rPr>
    </w:lvl>
    <w:lvl w:ilvl="5" w:tplc="89CE11A2">
      <w:start w:val="1"/>
      <w:numFmt w:val="bullet"/>
      <w:lvlText w:val=""/>
      <w:lvlJc w:val="left"/>
      <w:pPr>
        <w:ind w:left="4320" w:hanging="360"/>
      </w:pPr>
      <w:rPr>
        <w:rFonts w:ascii="Wingdings" w:hAnsi="Wingdings" w:hint="default"/>
      </w:rPr>
    </w:lvl>
    <w:lvl w:ilvl="6" w:tplc="B57CCDF4">
      <w:start w:val="1"/>
      <w:numFmt w:val="bullet"/>
      <w:lvlText w:val=""/>
      <w:lvlJc w:val="left"/>
      <w:pPr>
        <w:ind w:left="5040" w:hanging="360"/>
      </w:pPr>
      <w:rPr>
        <w:rFonts w:ascii="Symbol" w:hAnsi="Symbol" w:hint="default"/>
      </w:rPr>
    </w:lvl>
    <w:lvl w:ilvl="7" w:tplc="7E24AFDA">
      <w:start w:val="1"/>
      <w:numFmt w:val="bullet"/>
      <w:lvlText w:val="o"/>
      <w:lvlJc w:val="left"/>
      <w:pPr>
        <w:ind w:left="5760" w:hanging="360"/>
      </w:pPr>
      <w:rPr>
        <w:rFonts w:ascii="Courier New" w:hAnsi="Courier New" w:hint="default"/>
      </w:rPr>
    </w:lvl>
    <w:lvl w:ilvl="8" w:tplc="D9702F10">
      <w:start w:val="1"/>
      <w:numFmt w:val="bullet"/>
      <w:lvlText w:val=""/>
      <w:lvlJc w:val="left"/>
      <w:pPr>
        <w:ind w:left="6480" w:hanging="360"/>
      </w:pPr>
      <w:rPr>
        <w:rFonts w:ascii="Wingdings" w:hAnsi="Wingdings" w:hint="default"/>
      </w:rPr>
    </w:lvl>
  </w:abstractNum>
  <w:abstractNum w:abstractNumId="1" w15:restartNumberingAfterBreak="0">
    <w:nsid w:val="73FD1461"/>
    <w:multiLevelType w:val="hybridMultilevel"/>
    <w:tmpl w:val="0BA879AE"/>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BD9"/>
    <w:rsid w:val="00274C33"/>
    <w:rsid w:val="004448A0"/>
    <w:rsid w:val="005654DF"/>
    <w:rsid w:val="00596F5E"/>
    <w:rsid w:val="00792BC3"/>
    <w:rsid w:val="00AE22DB"/>
    <w:rsid w:val="00EC0BD9"/>
    <w:rsid w:val="00F32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C79B3"/>
  <w15:chartTrackingRefBased/>
  <w15:docId w15:val="{34F15023-478A-42CF-99C6-24E043F04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BD9"/>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0BD9"/>
    <w:pPr>
      <w:tabs>
        <w:tab w:val="center" w:pos="4680"/>
        <w:tab w:val="right" w:pos="9360"/>
      </w:tabs>
    </w:pPr>
  </w:style>
  <w:style w:type="character" w:customStyle="1" w:styleId="HeaderChar">
    <w:name w:val="Header Char"/>
    <w:basedOn w:val="DefaultParagraphFont"/>
    <w:link w:val="Header"/>
    <w:uiPriority w:val="99"/>
    <w:rsid w:val="00EC0BD9"/>
    <w:rPr>
      <w:sz w:val="24"/>
      <w:szCs w:val="24"/>
    </w:rPr>
  </w:style>
  <w:style w:type="character" w:styleId="Hyperlink">
    <w:name w:val="Hyperlink"/>
    <w:basedOn w:val="DefaultParagraphFont"/>
    <w:uiPriority w:val="99"/>
    <w:unhideWhenUsed/>
    <w:rsid w:val="00EC0BD9"/>
    <w:rPr>
      <w:color w:val="0563C1" w:themeColor="hyperlink"/>
      <w:u w:val="single"/>
    </w:rPr>
  </w:style>
  <w:style w:type="paragraph" w:styleId="ListParagraph">
    <w:name w:val="List Paragraph"/>
    <w:basedOn w:val="Normal"/>
    <w:uiPriority w:val="34"/>
    <w:qFormat/>
    <w:rsid w:val="00EC0BD9"/>
    <w:pPr>
      <w:ind w:left="720"/>
      <w:contextualSpacing/>
    </w:pPr>
  </w:style>
  <w:style w:type="paragraph" w:styleId="Footer">
    <w:name w:val="footer"/>
    <w:basedOn w:val="Normal"/>
    <w:link w:val="FooterChar"/>
    <w:uiPriority w:val="99"/>
    <w:semiHidden/>
    <w:unhideWhenUsed/>
    <w:rsid w:val="004448A0"/>
    <w:pPr>
      <w:tabs>
        <w:tab w:val="center" w:pos="4680"/>
        <w:tab w:val="right" w:pos="9360"/>
      </w:tabs>
    </w:pPr>
  </w:style>
  <w:style w:type="character" w:customStyle="1" w:styleId="FooterChar">
    <w:name w:val="Footer Char"/>
    <w:basedOn w:val="DefaultParagraphFont"/>
    <w:link w:val="Footer"/>
    <w:uiPriority w:val="99"/>
    <w:semiHidden/>
    <w:rsid w:val="004448A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playlist?list=PL-_I4binSRgn4CJOQJQ0g4cYngJNVj7oJ" TargetMode="External"/><Relationship Id="rId18" Type="http://schemas.openxmlformats.org/officeDocument/2006/relationships/hyperlink" Target="https://waretailservices.com/safety/safety-library/"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youtube.com/channel/UC_a6RgegBuDHVn71OcNKUbA/playlists"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htsa.gov/distracted-driving/april-distracted-driving-awareness-month" TargetMode="External"/><Relationship Id="rId5" Type="http://schemas.openxmlformats.org/officeDocument/2006/relationships/styles" Target="styles.xml"/><Relationship Id="rId15" Type="http://schemas.openxmlformats.org/officeDocument/2006/relationships/hyperlink" Target="https://waretailservices.com/safety/safety-library/" TargetMode="External"/><Relationship Id="rId10" Type="http://schemas.openxmlformats.org/officeDocument/2006/relationships/image" Target="media/image1.jpeg"/><Relationship Id="rId19" Type="http://schemas.openxmlformats.org/officeDocument/2006/relationships/hyperlink" Target="mailto:rmeans@waretailservices.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rasafeme.org/lesson/distracted-driving/"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5C74E5677D4B4DB1B0991CDCB4B03B" ma:contentTypeVersion="9" ma:contentTypeDescription="Create a new document." ma:contentTypeScope="" ma:versionID="fb5ddd1d3a88baf848be174e7774136b">
  <xsd:schema xmlns:xsd="http://www.w3.org/2001/XMLSchema" xmlns:xs="http://www.w3.org/2001/XMLSchema" xmlns:p="http://schemas.microsoft.com/office/2006/metadata/properties" xmlns:ns2="26d29b98-aeef-4327-9348-13917ee0e6aa" targetNamespace="http://schemas.microsoft.com/office/2006/metadata/properties" ma:root="true" ma:fieldsID="2bb23ce1d58cc80a86b0a2d2d1076a59" ns2:_="">
    <xsd:import namespace="26d29b98-aeef-4327-9348-13917ee0e6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29b98-aeef-4327-9348-13917ee0e6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65AF3A-8D04-451C-9357-C4E721B1FA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B47753-D0E4-46B6-8D0F-D80B89DA3487}">
  <ds:schemaRefs>
    <ds:schemaRef ds:uri="http://schemas.microsoft.com/sharepoint/v3/contenttype/forms"/>
  </ds:schemaRefs>
</ds:datastoreItem>
</file>

<file path=customXml/itemProps3.xml><?xml version="1.0" encoding="utf-8"?>
<ds:datastoreItem xmlns:ds="http://schemas.openxmlformats.org/officeDocument/2006/customXml" ds:itemID="{B1687084-516E-4FDD-B0A3-73CC301453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29b98-aeef-4327-9348-13917ee0e6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460</Words>
  <Characters>2622</Characters>
  <Application>Microsoft Office Word</Application>
  <DocSecurity>4</DocSecurity>
  <Lines>21</Lines>
  <Paragraphs>6</Paragraphs>
  <ScaleCrop>false</ScaleCrop>
  <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Bonilla</dc:creator>
  <cp:keywords/>
  <dc:description/>
  <cp:lastModifiedBy>Jocelyn Bonilla</cp:lastModifiedBy>
  <cp:revision>3</cp:revision>
  <dcterms:created xsi:type="dcterms:W3CDTF">2021-03-24T18:44:00Z</dcterms:created>
  <dcterms:modified xsi:type="dcterms:W3CDTF">2021-03-24T21:10:00Z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0x010100A05C74E5677D4B4DB1B0991CDCB4B03B</vt:lpwstr>
  </property>
</Properties>
</file>