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E34A" w14:textId="46B6315D" w:rsidR="005A1F0C" w:rsidRPr="006C3802" w:rsidRDefault="005A1F0C" w:rsidP="00767E62">
      <w:pPr>
        <w:pStyle w:val="Pa3"/>
        <w:spacing w:line="240" w:lineRule="auto"/>
        <w:rPr>
          <w:rFonts w:asciiTheme="minorHAnsi" w:hAnsiTheme="minorHAnsi" w:cstheme="minorHAnsi"/>
          <w:b/>
          <w:sz w:val="22"/>
          <w:szCs w:val="22"/>
        </w:rPr>
      </w:pPr>
    </w:p>
    <w:p w14:paraId="1CFADD28" w14:textId="083BC41C" w:rsidR="37B18604" w:rsidRDefault="1FACC33C" w:rsidP="0032556D">
      <w:pPr>
        <w:spacing w:before="100" w:beforeAutospacing="1" w:after="100" w:afterAutospacing="1" w:line="240" w:lineRule="auto"/>
        <w:rPr>
          <w:rFonts w:eastAsia="Times New Roman" w:cstheme="minorBidi"/>
          <w:sz w:val="24"/>
          <w:szCs w:val="24"/>
        </w:rPr>
      </w:pPr>
      <w:r w:rsidRPr="37B18604">
        <w:rPr>
          <w:rFonts w:eastAsia="Times New Roman" w:cstheme="minorBidi"/>
          <w:sz w:val="24"/>
          <w:szCs w:val="24"/>
        </w:rPr>
        <w:t>February</w:t>
      </w:r>
      <w:r w:rsidR="00FF6AE1" w:rsidRPr="37B18604">
        <w:rPr>
          <w:rFonts w:eastAsia="Times New Roman" w:cstheme="minorBidi"/>
          <w:sz w:val="24"/>
          <w:szCs w:val="24"/>
        </w:rPr>
        <w:t xml:space="preserve"> 2025</w:t>
      </w:r>
      <w:r w:rsidR="00FF6AE1">
        <w:br/>
      </w:r>
      <w:r w:rsidR="00FF6AE1">
        <w:br/>
      </w:r>
      <w:r w:rsidR="00FF6AE1" w:rsidRPr="37B18604">
        <w:rPr>
          <w:rFonts w:eastAsia="Times New Roman" w:cstheme="minorBidi"/>
          <w:sz w:val="24"/>
          <w:szCs w:val="24"/>
        </w:rPr>
        <w:t>Dear RETRO Members,</w:t>
      </w:r>
    </w:p>
    <w:p w14:paraId="487A2BDE" w14:textId="169F1935" w:rsidR="0032556D" w:rsidRDefault="00FF6AE1" w:rsidP="0032556D">
      <w:pPr>
        <w:rPr>
          <w:b/>
          <w:bCs/>
          <w:i/>
          <w:iCs/>
          <w:color w:val="C56B11"/>
          <w:sz w:val="36"/>
          <w:szCs w:val="36"/>
        </w:rPr>
      </w:pPr>
      <w:r w:rsidRPr="29518C5F">
        <w:rPr>
          <w:rStyle w:val="normaltextrun"/>
          <w:rFonts w:cstheme="minorBidi"/>
          <w:b/>
          <w:bCs/>
          <w:color w:val="33CCCC"/>
          <w:sz w:val="40"/>
          <w:szCs w:val="40"/>
        </w:rPr>
        <w:t>Safety Mindset Matters</w:t>
      </w:r>
      <w:r w:rsidRPr="29518C5F">
        <w:rPr>
          <w:rStyle w:val="normaltextrun"/>
          <w:rFonts w:cstheme="minorBidi"/>
          <w:b/>
          <w:bCs/>
          <w:color w:val="000000" w:themeColor="text1"/>
          <w:sz w:val="40"/>
          <w:szCs w:val="40"/>
        </w:rPr>
        <w:t xml:space="preserve">: </w:t>
      </w:r>
      <w:r w:rsidR="0032556D" w:rsidRPr="0032556D">
        <w:rPr>
          <w:rFonts w:cstheme="minorBidi"/>
          <w:b/>
          <w:bCs/>
          <w:color w:val="000000" w:themeColor="text1"/>
          <w:sz w:val="40"/>
          <w:szCs w:val="40"/>
        </w:rPr>
        <w:t>Two webinar offerings in February.</w:t>
      </w:r>
      <w:r w:rsidR="21576652">
        <w:rPr>
          <w:noProof/>
        </w:rPr>
        <w:drawing>
          <wp:inline distT="0" distB="0" distL="0" distR="0" wp14:anchorId="369FD933" wp14:editId="1F9CAD52">
            <wp:extent cx="5937250" cy="1781175"/>
            <wp:effectExtent l="0" t="0" r="6350" b="9525"/>
            <wp:docPr id="1148216194" name="Picture 114821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16194" name="Picture 1148216194"/>
                    <pic:cNvPicPr/>
                  </pic:nvPicPr>
                  <pic:blipFill>
                    <a:blip r:embed="rId10">
                      <a:extLst>
                        <a:ext uri="{28A0092B-C50C-407E-A947-70E740481C1C}">
                          <a14:useLocalDpi xmlns:a14="http://schemas.microsoft.com/office/drawing/2010/main" val="0"/>
                        </a:ext>
                      </a:extLst>
                    </a:blip>
                    <a:stretch>
                      <a:fillRect/>
                    </a:stretch>
                  </pic:blipFill>
                  <pic:spPr>
                    <a:xfrm>
                      <a:off x="0" y="0"/>
                      <a:ext cx="5937250" cy="1781175"/>
                    </a:xfrm>
                    <a:prstGeom prst="rect">
                      <a:avLst/>
                    </a:prstGeom>
                  </pic:spPr>
                </pic:pic>
              </a:graphicData>
            </a:graphic>
          </wp:inline>
        </w:drawing>
      </w:r>
    </w:p>
    <w:p w14:paraId="451D9C65" w14:textId="16515016" w:rsidR="00C74710" w:rsidRPr="002F5CBA" w:rsidRDefault="0032556D" w:rsidP="002F5CBA">
      <w:pPr>
        <w:spacing w:beforeAutospacing="1" w:afterAutospacing="1" w:line="240" w:lineRule="auto"/>
        <w:rPr>
          <w:color w:val="242424"/>
        </w:rPr>
      </w:pPr>
      <w:r w:rsidRPr="0032556D">
        <w:rPr>
          <w:b/>
          <w:bCs/>
          <w:i/>
          <w:iCs/>
          <w:color w:val="C56B11"/>
          <w:sz w:val="36"/>
          <w:szCs w:val="36"/>
        </w:rPr>
        <w:t>Are Workers’ Compensation and Payroll Costs Keeping You Up at Night?</w:t>
      </w:r>
      <w:r w:rsidR="00FD7DAA">
        <w:rPr>
          <w:color w:val="242424"/>
        </w:rPr>
        <w:br/>
        <w:t xml:space="preserve"> </w:t>
      </w:r>
      <w:r w:rsidR="00FD7DAA">
        <w:rPr>
          <w:color w:val="242424"/>
        </w:rPr>
        <w:br/>
      </w:r>
      <w:r w:rsidR="21751FC5" w:rsidRPr="37B18604">
        <w:rPr>
          <w:color w:val="242424"/>
        </w:rPr>
        <w:t>Are Workers’ Compensation and Payroll Costs Keeping You Up at Night?</w:t>
      </w:r>
      <w:r w:rsidR="00C74710">
        <w:t xml:space="preserve"> </w:t>
      </w:r>
      <w:r w:rsidR="21751FC5" w:rsidRPr="37B18604">
        <w:rPr>
          <w:color w:val="242424"/>
        </w:rPr>
        <w:t>Feeling overwhelmed by skyrocketing expenses? Wondering how to take control and cut costs?  Retail Services is here to help! Join us for our Retro Refresh 101 Webinar and discover how this partnership can:</w:t>
      </w:r>
    </w:p>
    <w:p w14:paraId="55D17FE7" w14:textId="7D496A1C" w:rsidR="21751FC5" w:rsidRDefault="21751FC5" w:rsidP="00C11E45">
      <w:pPr>
        <w:pStyle w:val="ListParagraph"/>
        <w:numPr>
          <w:ilvl w:val="0"/>
          <w:numId w:val="2"/>
        </w:numPr>
        <w:shd w:val="clear" w:color="auto" w:fill="FFFFFF" w:themeFill="background1"/>
        <w:spacing w:after="0"/>
        <w:rPr>
          <w:color w:val="242424"/>
        </w:rPr>
      </w:pPr>
      <w:r w:rsidRPr="37B18604">
        <w:rPr>
          <w:color w:val="242424"/>
        </w:rPr>
        <w:t>Refresh your understanding of Retro</w:t>
      </w:r>
    </w:p>
    <w:p w14:paraId="06BD9F10" w14:textId="61BB35DA" w:rsidR="21751FC5" w:rsidRDefault="21751FC5" w:rsidP="00C11E45">
      <w:pPr>
        <w:pStyle w:val="ListParagraph"/>
        <w:numPr>
          <w:ilvl w:val="0"/>
          <w:numId w:val="2"/>
        </w:numPr>
        <w:shd w:val="clear" w:color="auto" w:fill="FFFFFF" w:themeFill="background1"/>
        <w:spacing w:after="0"/>
        <w:rPr>
          <w:color w:val="242424"/>
        </w:rPr>
      </w:pPr>
      <w:r w:rsidRPr="37B18604">
        <w:rPr>
          <w:color w:val="242424"/>
        </w:rPr>
        <w:t>Transform strategies</w:t>
      </w:r>
    </w:p>
    <w:p w14:paraId="2F5624D9" w14:textId="3849FCBC" w:rsidR="21751FC5" w:rsidRDefault="21751FC5" w:rsidP="00C11E45">
      <w:pPr>
        <w:pStyle w:val="ListParagraph"/>
        <w:numPr>
          <w:ilvl w:val="0"/>
          <w:numId w:val="2"/>
        </w:numPr>
        <w:shd w:val="clear" w:color="auto" w:fill="FFFFFF" w:themeFill="background1"/>
        <w:spacing w:after="0"/>
        <w:rPr>
          <w:color w:val="242424"/>
        </w:rPr>
      </w:pPr>
      <w:r w:rsidRPr="37B18604">
        <w:rPr>
          <w:color w:val="242424"/>
        </w:rPr>
        <w:t>Unlock tools and insights</w:t>
      </w:r>
    </w:p>
    <w:p w14:paraId="75F6C769" w14:textId="4108597D" w:rsidR="21751FC5" w:rsidRDefault="21751FC5" w:rsidP="00C11E45">
      <w:pPr>
        <w:pStyle w:val="ListParagraph"/>
        <w:numPr>
          <w:ilvl w:val="0"/>
          <w:numId w:val="2"/>
        </w:numPr>
        <w:shd w:val="clear" w:color="auto" w:fill="FFFFFF" w:themeFill="background1"/>
        <w:spacing w:after="0"/>
        <w:rPr>
          <w:color w:val="242424"/>
        </w:rPr>
      </w:pPr>
      <w:r w:rsidRPr="37B18604">
        <w:rPr>
          <w:color w:val="242424"/>
        </w:rPr>
        <w:t>Navigate the new contract</w:t>
      </w:r>
    </w:p>
    <w:p w14:paraId="1B6E2F8D" w14:textId="466AD6A6" w:rsidR="37B18604" w:rsidRDefault="37B18604" w:rsidP="37B18604">
      <w:pPr>
        <w:shd w:val="clear" w:color="auto" w:fill="FFFFFF" w:themeFill="background1"/>
        <w:spacing w:after="0"/>
        <w:rPr>
          <w:color w:val="242424"/>
        </w:rPr>
      </w:pPr>
    </w:p>
    <w:p w14:paraId="4DC256B9" w14:textId="4999061A" w:rsidR="37B18604" w:rsidRPr="00540340" w:rsidRDefault="21751FC5" w:rsidP="37B18604">
      <w:pPr>
        <w:shd w:val="clear" w:color="auto" w:fill="FFFFFF" w:themeFill="background1"/>
        <w:spacing w:after="0"/>
        <w:rPr>
          <w:b/>
          <w:bCs/>
        </w:rPr>
      </w:pPr>
      <w:r w:rsidRPr="00540340">
        <w:rPr>
          <w:b/>
          <w:bCs/>
          <w:color w:val="242424"/>
        </w:rPr>
        <w:t>Multiple Sessions to choose from:</w:t>
      </w:r>
    </w:p>
    <w:p w14:paraId="652669CB" w14:textId="33D23467" w:rsidR="21751FC5" w:rsidRDefault="00000000" w:rsidP="37B18604">
      <w:pPr>
        <w:shd w:val="clear" w:color="auto" w:fill="FFFFFF" w:themeFill="background1"/>
        <w:spacing w:after="0"/>
        <w:rPr>
          <w:rStyle w:val="Hyperlink"/>
        </w:rPr>
      </w:pPr>
      <w:hyperlink r:id="rId11" w:history="1">
        <w:r w:rsidR="21751FC5" w:rsidRPr="00372B3B">
          <w:rPr>
            <w:rStyle w:val="Hyperlink"/>
          </w:rPr>
          <w:t xml:space="preserve">February 11, </w:t>
        </w:r>
        <w:r w:rsidR="1FF2E7E3" w:rsidRPr="00372B3B">
          <w:rPr>
            <w:rStyle w:val="Hyperlink"/>
          </w:rPr>
          <w:t>2025,</w:t>
        </w:r>
        <w:r w:rsidR="21751FC5" w:rsidRPr="00372B3B">
          <w:rPr>
            <w:rStyle w:val="Hyperlink"/>
          </w:rPr>
          <w:t xml:space="preserve"> 10:00am (Tuesday)</w:t>
        </w:r>
      </w:hyperlink>
    </w:p>
    <w:p w14:paraId="7522CCF5" w14:textId="6A61E607" w:rsidR="00197BF2" w:rsidRDefault="00197BF2" w:rsidP="37B18604">
      <w:pPr>
        <w:shd w:val="clear" w:color="auto" w:fill="FFFFFF" w:themeFill="background1"/>
        <w:spacing w:after="0"/>
      </w:pPr>
      <w:r>
        <w:t>(</w:t>
      </w:r>
      <w:r w:rsidRPr="00197BF2">
        <w:t>https://us02web.zoom.us/webinar/register/WN_AJunQMRoTHm91K2I8MbD6w</w:t>
      </w:r>
      <w:r>
        <w:t>)</w:t>
      </w:r>
    </w:p>
    <w:p w14:paraId="7DB1E30B" w14:textId="2A343BA1" w:rsidR="21751FC5" w:rsidRDefault="00000000" w:rsidP="37B18604">
      <w:pPr>
        <w:shd w:val="clear" w:color="auto" w:fill="FFFFFF" w:themeFill="background1"/>
        <w:spacing w:after="0"/>
        <w:rPr>
          <w:rStyle w:val="Hyperlink"/>
        </w:rPr>
      </w:pPr>
      <w:hyperlink r:id="rId12" w:history="1">
        <w:r w:rsidR="21751FC5" w:rsidRPr="000F022E">
          <w:rPr>
            <w:rStyle w:val="Hyperlink"/>
          </w:rPr>
          <w:t xml:space="preserve">February 20, </w:t>
        </w:r>
        <w:r w:rsidR="0B1CB2D0" w:rsidRPr="000F022E">
          <w:rPr>
            <w:rStyle w:val="Hyperlink"/>
          </w:rPr>
          <w:t>2025,</w:t>
        </w:r>
        <w:r w:rsidR="21751FC5" w:rsidRPr="000F022E">
          <w:rPr>
            <w:rStyle w:val="Hyperlink"/>
          </w:rPr>
          <w:t xml:space="preserve"> 11:00am (Thursday)</w:t>
        </w:r>
      </w:hyperlink>
    </w:p>
    <w:p w14:paraId="6B69F20F" w14:textId="3BAF9342" w:rsidR="00197BF2" w:rsidRDefault="00197BF2" w:rsidP="37B18604">
      <w:pPr>
        <w:shd w:val="clear" w:color="auto" w:fill="FFFFFF" w:themeFill="background1"/>
        <w:spacing w:after="0"/>
      </w:pPr>
      <w:r>
        <w:t>(</w:t>
      </w:r>
      <w:r w:rsidRPr="00197BF2">
        <w:t>https://us02web.zoom.us/webinar/register/WN_VmQIH-RfQ6-jQlZWdCq1Tg</w:t>
      </w:r>
      <w:r>
        <w:t>)</w:t>
      </w:r>
    </w:p>
    <w:p w14:paraId="1884BA69" w14:textId="23BA0DA0" w:rsidR="21751FC5" w:rsidRDefault="00000000" w:rsidP="37B18604">
      <w:pPr>
        <w:shd w:val="clear" w:color="auto" w:fill="FFFFFF" w:themeFill="background1"/>
        <w:spacing w:after="0"/>
        <w:rPr>
          <w:rStyle w:val="Hyperlink"/>
        </w:rPr>
      </w:pPr>
      <w:hyperlink r:id="rId13" w:history="1">
        <w:r w:rsidR="21751FC5" w:rsidRPr="008B413D">
          <w:rPr>
            <w:rStyle w:val="Hyperlink"/>
          </w:rPr>
          <w:t xml:space="preserve">February 26, </w:t>
        </w:r>
        <w:r w:rsidR="1C54DCA3" w:rsidRPr="008B413D">
          <w:rPr>
            <w:rStyle w:val="Hyperlink"/>
          </w:rPr>
          <w:t>2025,</w:t>
        </w:r>
        <w:r w:rsidR="21751FC5" w:rsidRPr="008B413D">
          <w:rPr>
            <w:rStyle w:val="Hyperlink"/>
          </w:rPr>
          <w:t xml:space="preserve"> 12:00pm (Wednesday)</w:t>
        </w:r>
      </w:hyperlink>
    </w:p>
    <w:p w14:paraId="5422A5BF" w14:textId="476986ED" w:rsidR="00253DDF" w:rsidRDefault="00253DDF" w:rsidP="37B18604">
      <w:pPr>
        <w:shd w:val="clear" w:color="auto" w:fill="FFFFFF" w:themeFill="background1"/>
        <w:spacing w:after="0"/>
      </w:pPr>
      <w:r>
        <w:rPr>
          <w:rStyle w:val="Hyperlink"/>
        </w:rPr>
        <w:t>(</w:t>
      </w:r>
      <w:r w:rsidRPr="00253DDF">
        <w:rPr>
          <w:rStyle w:val="Hyperlink"/>
        </w:rPr>
        <w:t>https://us02web.zoom.us/webinar/register/WN_EwY2kS9hSpSho-0aLmtHeQ</w:t>
      </w:r>
      <w:r>
        <w:rPr>
          <w:rStyle w:val="Hyperlink"/>
        </w:rPr>
        <w:t>)</w:t>
      </w:r>
    </w:p>
    <w:p w14:paraId="311A7F56" w14:textId="742C4EEE" w:rsidR="21751FC5" w:rsidRPr="00CD31D4" w:rsidRDefault="21751FC5" w:rsidP="29518C5F">
      <w:pPr>
        <w:shd w:val="clear" w:color="auto" w:fill="FFFFFF" w:themeFill="background1"/>
        <w:spacing w:after="0"/>
      </w:pPr>
      <w:r w:rsidRPr="37B18604">
        <w:rPr>
          <w:color w:val="242424"/>
        </w:rPr>
        <w:t xml:space="preserve"> </w:t>
      </w:r>
    </w:p>
    <w:p w14:paraId="76EF013B" w14:textId="2FF2D972" w:rsidR="21751FC5" w:rsidRDefault="21751FC5" w:rsidP="37B18604">
      <w:pPr>
        <w:shd w:val="clear" w:color="auto" w:fill="FFFFFF" w:themeFill="background1"/>
        <w:spacing w:after="0"/>
      </w:pPr>
      <w:r w:rsidRPr="37B18604">
        <w:rPr>
          <w:color w:val="242424"/>
        </w:rPr>
        <w:t xml:space="preserve">This is your chance to </w:t>
      </w:r>
      <w:r w:rsidRPr="37B18604">
        <w:rPr>
          <w:b/>
          <w:bCs/>
          <w:color w:val="242424"/>
        </w:rPr>
        <w:t>stay ahead of the curve</w:t>
      </w:r>
      <w:r w:rsidRPr="37B18604">
        <w:rPr>
          <w:color w:val="242424"/>
        </w:rPr>
        <w:t xml:space="preserve"> and build a stronger, more successful program.</w:t>
      </w:r>
    </w:p>
    <w:p w14:paraId="48DAA36B" w14:textId="0E6B3D25" w:rsidR="37B18604" w:rsidRPr="008D532B" w:rsidRDefault="37B18604" w:rsidP="37B18604">
      <w:pPr>
        <w:pStyle w:val="Default"/>
        <w:rPr>
          <w:rFonts w:asciiTheme="minorHAnsi" w:hAnsiTheme="minorHAnsi" w:cstheme="minorBidi"/>
          <w:i/>
          <w:iCs/>
        </w:rPr>
      </w:pPr>
    </w:p>
    <w:p w14:paraId="18612824" w14:textId="62DB9C59" w:rsidR="37B18604" w:rsidRDefault="00CD31D4" w:rsidP="37B18604">
      <w:pPr>
        <w:pStyle w:val="Default"/>
        <w:rPr>
          <w:rFonts w:asciiTheme="minorHAnsi" w:hAnsiTheme="minorHAnsi" w:cstheme="minorBidi"/>
        </w:rPr>
      </w:pPr>
      <w:r>
        <w:rPr>
          <w:rFonts w:asciiTheme="minorHAnsi" w:hAnsiTheme="minorHAnsi" w:cstheme="minorBidi"/>
        </w:rPr>
        <w:lastRenderedPageBreak/>
        <w:t xml:space="preserve">Click </w:t>
      </w:r>
      <w:hyperlink r:id="rId14" w:history="1">
        <w:r w:rsidRPr="0026080C">
          <w:rPr>
            <w:rStyle w:val="Hyperlink"/>
            <w:rFonts w:asciiTheme="minorHAnsi" w:hAnsiTheme="minorHAnsi" w:cstheme="minorBidi"/>
          </w:rPr>
          <w:t>HERE</w:t>
        </w:r>
      </w:hyperlink>
      <w:r>
        <w:rPr>
          <w:rFonts w:asciiTheme="minorHAnsi" w:hAnsiTheme="minorHAnsi" w:cstheme="minorBidi"/>
        </w:rPr>
        <w:t xml:space="preserve"> for additional information.</w:t>
      </w:r>
    </w:p>
    <w:p w14:paraId="60EEBBE9" w14:textId="0D5BF87E" w:rsidR="00253DDF" w:rsidRDefault="00253DDF" w:rsidP="37B18604">
      <w:pPr>
        <w:pStyle w:val="Default"/>
        <w:rPr>
          <w:rFonts w:asciiTheme="minorHAnsi" w:hAnsiTheme="minorHAnsi" w:cstheme="minorBidi"/>
        </w:rPr>
      </w:pPr>
      <w:r>
        <w:rPr>
          <w:rFonts w:asciiTheme="minorHAnsi" w:hAnsiTheme="minorHAnsi" w:cstheme="minorBidi"/>
        </w:rPr>
        <w:t>(</w:t>
      </w:r>
      <w:r w:rsidR="006B7D1A" w:rsidRPr="006B7D1A">
        <w:rPr>
          <w:rFonts w:asciiTheme="minorHAnsi" w:hAnsiTheme="minorHAnsi" w:cstheme="minorBidi"/>
        </w:rPr>
        <w:t>https://waretailservices.com/strategiesforretrosuccess/</w:t>
      </w:r>
      <w:r>
        <w:rPr>
          <w:rFonts w:asciiTheme="minorHAnsi" w:hAnsiTheme="minorHAnsi" w:cstheme="minorBidi"/>
        </w:rPr>
        <w:t>)</w:t>
      </w:r>
    </w:p>
    <w:p w14:paraId="1F4CF15C" w14:textId="77777777" w:rsidR="00253DDF" w:rsidRDefault="00253DDF" w:rsidP="37B18604">
      <w:pPr>
        <w:pStyle w:val="Default"/>
        <w:rPr>
          <w:rFonts w:asciiTheme="minorHAnsi" w:hAnsiTheme="minorHAnsi" w:cstheme="minorBidi"/>
        </w:rPr>
      </w:pPr>
    </w:p>
    <w:p w14:paraId="14417A92" w14:textId="77777777" w:rsidR="00253DDF" w:rsidRDefault="00253DDF" w:rsidP="37B18604">
      <w:pPr>
        <w:pStyle w:val="Default"/>
        <w:rPr>
          <w:rFonts w:asciiTheme="minorHAnsi" w:hAnsiTheme="minorHAnsi" w:cstheme="minorBidi"/>
        </w:rPr>
      </w:pPr>
    </w:p>
    <w:p w14:paraId="3F320EDD" w14:textId="137C0DA4" w:rsidR="37B18604" w:rsidRDefault="3BC5BC97" w:rsidP="37B18604">
      <w:pPr>
        <w:pStyle w:val="Default"/>
        <w:rPr>
          <w:rFonts w:asciiTheme="minorHAnsi" w:hAnsiTheme="minorHAnsi" w:cstheme="minorBidi"/>
        </w:rPr>
      </w:pPr>
      <w:r>
        <w:rPr>
          <w:noProof/>
        </w:rPr>
        <w:drawing>
          <wp:inline distT="0" distB="0" distL="0" distR="0" wp14:anchorId="5E2AEBD1" wp14:editId="4C1E7F46">
            <wp:extent cx="5943600" cy="1781175"/>
            <wp:effectExtent l="0" t="0" r="0" b="0"/>
            <wp:docPr id="1340908976" name="Picture 134090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1781175"/>
                    </a:xfrm>
                    <a:prstGeom prst="rect">
                      <a:avLst/>
                    </a:prstGeom>
                  </pic:spPr>
                </pic:pic>
              </a:graphicData>
            </a:graphic>
          </wp:inline>
        </w:drawing>
      </w:r>
    </w:p>
    <w:p w14:paraId="4B830782" w14:textId="10C91B4F" w:rsidR="37B18604" w:rsidRDefault="4F9EBF8A" w:rsidP="25A8A509">
      <w:pPr>
        <w:pStyle w:val="Default"/>
        <w:rPr>
          <w:rFonts w:ascii="Calibri" w:eastAsia="Calibri" w:hAnsi="Calibri" w:cs="Calibri"/>
          <w:sz w:val="36"/>
          <w:szCs w:val="36"/>
        </w:rPr>
      </w:pPr>
      <w:r w:rsidRPr="25A8A509">
        <w:rPr>
          <w:rFonts w:ascii="Calibri" w:eastAsia="Calibri" w:hAnsi="Calibri" w:cs="Calibri"/>
          <w:b/>
          <w:bCs/>
          <w:sz w:val="36"/>
          <w:szCs w:val="36"/>
        </w:rPr>
        <w:t xml:space="preserve">Webinar: Understanding OSHA 300 Forms and </w:t>
      </w:r>
      <w:r w:rsidR="000C13D9">
        <w:rPr>
          <w:rFonts w:ascii="Calibri" w:eastAsia="Calibri" w:hAnsi="Calibri" w:cs="Calibri"/>
          <w:b/>
          <w:bCs/>
          <w:sz w:val="36"/>
          <w:szCs w:val="36"/>
        </w:rPr>
        <w:t>Reporting Requirements</w:t>
      </w:r>
    </w:p>
    <w:p w14:paraId="3A505621" w14:textId="638D1943" w:rsidR="37B18604" w:rsidRDefault="37B18604" w:rsidP="25A8A509">
      <w:pPr>
        <w:pStyle w:val="Default"/>
        <w:rPr>
          <w:rFonts w:ascii="Calibri" w:eastAsia="Calibri" w:hAnsi="Calibri" w:cs="Calibri"/>
          <w:sz w:val="36"/>
          <w:szCs w:val="36"/>
        </w:rPr>
      </w:pPr>
      <w:r>
        <w:br/>
      </w:r>
      <w:r w:rsidR="4F9EBF8A" w:rsidRPr="25A8A509">
        <w:rPr>
          <w:rFonts w:ascii="Calibri" w:eastAsia="Calibri" w:hAnsi="Calibri" w:cs="Calibri"/>
          <w:b/>
          <w:bCs/>
          <w:sz w:val="22"/>
          <w:szCs w:val="22"/>
        </w:rPr>
        <w:t>Date:</w:t>
      </w:r>
      <w:r w:rsidR="4F9EBF8A" w:rsidRPr="25A8A509">
        <w:rPr>
          <w:rFonts w:ascii="Calibri" w:eastAsia="Calibri" w:hAnsi="Calibri" w:cs="Calibri"/>
          <w:sz w:val="22"/>
          <w:szCs w:val="22"/>
        </w:rPr>
        <w:t xml:space="preserve"> February 18, 2025</w:t>
      </w:r>
      <w:r>
        <w:br/>
      </w:r>
      <w:r w:rsidR="4F9EBF8A" w:rsidRPr="25A8A509">
        <w:rPr>
          <w:rFonts w:ascii="Calibri" w:eastAsia="Calibri" w:hAnsi="Calibri" w:cs="Calibri"/>
          <w:b/>
          <w:bCs/>
          <w:sz w:val="22"/>
          <w:szCs w:val="22"/>
        </w:rPr>
        <w:t>Time:</w:t>
      </w:r>
      <w:r w:rsidR="4F9EBF8A" w:rsidRPr="25A8A509">
        <w:rPr>
          <w:rFonts w:ascii="Calibri" w:eastAsia="Calibri" w:hAnsi="Calibri" w:cs="Calibri"/>
          <w:sz w:val="22"/>
          <w:szCs w:val="22"/>
        </w:rPr>
        <w:t xml:space="preserve"> 11:30 AM (Tuesday)</w:t>
      </w:r>
    </w:p>
    <w:p w14:paraId="0929F2C9" w14:textId="2F9087D5" w:rsidR="37B18604" w:rsidRDefault="4F9EBF8A" w:rsidP="25A8A509">
      <w:pPr>
        <w:spacing w:before="240" w:after="240"/>
      </w:pPr>
      <w:r w:rsidRPr="25A8A509">
        <w:t>We are excited to announce a special webinar hosted in partnership with LNI, designed to help our members stay informed about important updates to OSHA 300 forms. This session will cover essential topics, including:</w:t>
      </w:r>
    </w:p>
    <w:p w14:paraId="677745F6" w14:textId="11A17BA8" w:rsidR="00B6120C" w:rsidRDefault="00B6120C" w:rsidP="00B6120C">
      <w:pPr>
        <w:pStyle w:val="ListParagraph"/>
        <w:numPr>
          <w:ilvl w:val="0"/>
          <w:numId w:val="7"/>
        </w:numPr>
        <w:spacing w:before="240" w:after="240"/>
      </w:pPr>
      <w:r>
        <w:t>Who is required to complete the forms</w:t>
      </w:r>
    </w:p>
    <w:p w14:paraId="6E02C5A5" w14:textId="53DBB861" w:rsidR="00B6120C" w:rsidRDefault="00B6120C" w:rsidP="00B6120C">
      <w:pPr>
        <w:pStyle w:val="ListParagraph"/>
        <w:numPr>
          <w:ilvl w:val="0"/>
          <w:numId w:val="7"/>
        </w:numPr>
        <w:spacing w:before="240" w:after="240"/>
      </w:pPr>
      <w:r>
        <w:t>How to create OSHA 300 forms</w:t>
      </w:r>
    </w:p>
    <w:p w14:paraId="5BC557CA" w14:textId="7693655B" w:rsidR="00B6120C" w:rsidRDefault="00B6120C" w:rsidP="00B6120C">
      <w:pPr>
        <w:pStyle w:val="ListParagraph"/>
        <w:numPr>
          <w:ilvl w:val="0"/>
          <w:numId w:val="7"/>
        </w:numPr>
        <w:spacing w:before="240" w:after="240"/>
      </w:pPr>
      <w:r>
        <w:t>The latest regulation updates to ensure compliance</w:t>
      </w:r>
    </w:p>
    <w:p w14:paraId="523F09D0" w14:textId="3CF9CAAE" w:rsidR="37B18604" w:rsidRDefault="4F9EBF8A" w:rsidP="25A8A509">
      <w:pPr>
        <w:spacing w:before="240" w:after="240"/>
      </w:pPr>
      <w:r w:rsidRPr="25A8A509">
        <w:t>Whether you're new to OSHA 300 forms or need a refresher on recent changes, this webinar is a great opportunity to enhance your knowledge and ensure your workplace is up to date with the latest requirements.</w:t>
      </w:r>
    </w:p>
    <w:p w14:paraId="79A27ACD" w14:textId="4FC2E748" w:rsidR="00253DDF" w:rsidRDefault="00000000" w:rsidP="25A8A509">
      <w:pPr>
        <w:spacing w:before="240" w:after="240"/>
      </w:pPr>
      <w:hyperlink r:id="rId16">
        <w:r w:rsidR="4F9EBF8A" w:rsidRPr="25A8A509">
          <w:rPr>
            <w:rStyle w:val="Hyperlink"/>
            <w:b/>
            <w:bCs/>
          </w:rPr>
          <w:t>Register now</w:t>
        </w:r>
      </w:hyperlink>
      <w:r w:rsidR="4F9EBF8A" w:rsidRPr="25A8A509">
        <w:t xml:space="preserve"> to secure your spot and get ahead on staying compliant with OSHA standards!</w:t>
      </w:r>
      <w:r w:rsidR="00253DDF">
        <w:br/>
        <w:t>(</w:t>
      </w:r>
      <w:r w:rsidR="00253DDF" w:rsidRPr="00253DDF">
        <w:t>https://us02web.zoom.us/webinar/register/WN_k_eBpyx8QaKvFd-WfkwxNQ</w:t>
      </w:r>
      <w:r w:rsidR="00253DDF">
        <w:t>)</w:t>
      </w:r>
    </w:p>
    <w:p w14:paraId="53A4ADAE" w14:textId="5578C739" w:rsidR="37B18604" w:rsidRDefault="4F9EBF8A" w:rsidP="25A8A509">
      <w:pPr>
        <w:spacing w:before="240" w:after="240"/>
      </w:pPr>
      <w:r w:rsidRPr="25A8A509">
        <w:t>We look forward to having you join us for this informative session.</w:t>
      </w:r>
    </w:p>
    <w:p w14:paraId="450485AF" w14:textId="306E0EF1" w:rsidR="0032556D" w:rsidRDefault="0032556D" w:rsidP="0032556D">
      <w:pPr>
        <w:spacing w:before="240" w:after="240"/>
        <w:jc w:val="center"/>
      </w:pPr>
      <w:r w:rsidRPr="0032556D">
        <w:rPr>
          <w:b/>
          <w:bCs/>
          <w:i/>
          <w:iCs/>
        </w:rPr>
        <w:t>February 1st is the deadline for posting your 2024 OSHA log summary</w:t>
      </w:r>
    </w:p>
    <w:p w14:paraId="0E8ED6C0" w14:textId="62B23C17" w:rsidR="37B18604" w:rsidRDefault="37B18604" w:rsidP="25A8A509">
      <w:pPr>
        <w:shd w:val="clear" w:color="auto" w:fill="FFFFFF" w:themeFill="background1"/>
        <w:spacing w:after="0"/>
      </w:pPr>
    </w:p>
    <w:p w14:paraId="02B06EC6" w14:textId="7398303E" w:rsidR="37B18604" w:rsidRDefault="37B18604" w:rsidP="25A8A509">
      <w:pPr>
        <w:shd w:val="clear" w:color="auto" w:fill="FFFFFF" w:themeFill="background1"/>
        <w:spacing w:after="0"/>
      </w:pPr>
    </w:p>
    <w:p w14:paraId="76DF4BB2" w14:textId="3E928097" w:rsidR="37B18604" w:rsidRDefault="37B18604" w:rsidP="25A8A509">
      <w:pPr>
        <w:shd w:val="clear" w:color="auto" w:fill="FFFFFF" w:themeFill="background1"/>
        <w:spacing w:after="0"/>
      </w:pPr>
    </w:p>
    <w:p w14:paraId="0797BA4C" w14:textId="15449FDC" w:rsidR="37B18604" w:rsidRDefault="37B18604" w:rsidP="25A8A509">
      <w:pPr>
        <w:shd w:val="clear" w:color="auto" w:fill="FFFFFF" w:themeFill="background1"/>
        <w:spacing w:after="0"/>
      </w:pPr>
    </w:p>
    <w:p w14:paraId="532263F2" w14:textId="453CB627" w:rsidR="37B18604" w:rsidRDefault="37B18604" w:rsidP="25A8A509">
      <w:pPr>
        <w:shd w:val="clear" w:color="auto" w:fill="FFFFFF" w:themeFill="background1"/>
        <w:spacing w:after="0"/>
      </w:pPr>
    </w:p>
    <w:p w14:paraId="20EB5EA9" w14:textId="22BCEF96" w:rsidR="37B18604" w:rsidRDefault="0A8888F8" w:rsidP="25A8A509">
      <w:pPr>
        <w:shd w:val="clear" w:color="auto" w:fill="FFFFFF" w:themeFill="background1"/>
        <w:spacing w:after="0"/>
      </w:pPr>
      <w:r w:rsidRPr="25A8A509">
        <w:lastRenderedPageBreak/>
        <w:t xml:space="preserve"> </w:t>
      </w:r>
    </w:p>
    <w:p w14:paraId="19D3108D" w14:textId="77777777" w:rsidR="0065041F" w:rsidRDefault="001C01FE" w:rsidP="37B18604">
      <w:pPr>
        <w:spacing w:after="0" w:line="240" w:lineRule="auto"/>
        <w:ind w:right="-432"/>
        <w:rPr>
          <w:b/>
          <w:bCs/>
          <w:sz w:val="36"/>
          <w:szCs w:val="36"/>
        </w:rPr>
      </w:pPr>
      <w:r>
        <w:rPr>
          <w:noProof/>
        </w:rPr>
        <w:drawing>
          <wp:inline distT="0" distB="0" distL="0" distR="0" wp14:anchorId="64423C6E" wp14:editId="4212164F">
            <wp:extent cx="5943600" cy="1783080"/>
            <wp:effectExtent l="0" t="0" r="0" b="7620"/>
            <wp:docPr id="148453612" name="Picture 2" descr="A person holding a pencil and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r w:rsidR="638AE261" w:rsidRPr="29518C5F">
        <w:rPr>
          <w:b/>
          <w:bCs/>
          <w:sz w:val="36"/>
          <w:szCs w:val="36"/>
        </w:rPr>
        <w:t xml:space="preserve"> </w:t>
      </w:r>
    </w:p>
    <w:p w14:paraId="082599D4" w14:textId="601ED4B5" w:rsidR="001C01FE" w:rsidRDefault="0065041F" w:rsidP="37B18604">
      <w:pPr>
        <w:spacing w:after="0" w:line="240" w:lineRule="auto"/>
        <w:ind w:right="-432"/>
        <w:rPr>
          <w:b/>
          <w:bCs/>
          <w:sz w:val="36"/>
          <w:szCs w:val="36"/>
        </w:rPr>
      </w:pPr>
      <w:r>
        <w:rPr>
          <w:b/>
          <w:bCs/>
          <w:sz w:val="36"/>
          <w:szCs w:val="36"/>
        </w:rPr>
        <w:t xml:space="preserve">Is </w:t>
      </w:r>
      <w:r w:rsidR="638AE261" w:rsidRPr="29518C5F">
        <w:rPr>
          <w:b/>
          <w:bCs/>
          <w:sz w:val="36"/>
          <w:szCs w:val="36"/>
        </w:rPr>
        <w:t>Your Accident Prevention Program Up to Date?</w:t>
      </w:r>
    </w:p>
    <w:p w14:paraId="53C798C7" w14:textId="77777777" w:rsidR="004851A0" w:rsidRDefault="004851A0" w:rsidP="37B18604">
      <w:pPr>
        <w:spacing w:after="0" w:line="240" w:lineRule="auto"/>
        <w:ind w:right="-432"/>
        <w:rPr>
          <w:b/>
          <w:bCs/>
          <w:sz w:val="36"/>
          <w:szCs w:val="36"/>
        </w:rPr>
      </w:pPr>
    </w:p>
    <w:p w14:paraId="59D5005A" w14:textId="063DE659" w:rsidR="004851A0" w:rsidRPr="004851A0" w:rsidRDefault="00000000" w:rsidP="37B18604">
      <w:pPr>
        <w:spacing w:after="0" w:line="240" w:lineRule="auto"/>
        <w:ind w:right="-432"/>
        <w:rPr>
          <w:b/>
          <w:bCs/>
          <w:sz w:val="28"/>
          <w:szCs w:val="28"/>
        </w:rPr>
      </w:pPr>
      <w:hyperlink r:id="rId18" w:tgtFrame="_blank" w:history="1">
        <w:r w:rsidR="004851A0" w:rsidRPr="004851A0">
          <w:rPr>
            <w:rStyle w:val="Hyperlink"/>
            <w:b/>
            <w:bCs/>
            <w:sz w:val="28"/>
            <w:szCs w:val="28"/>
          </w:rPr>
          <w:t>WAC 296-800-140</w:t>
        </w:r>
      </w:hyperlink>
      <w:r w:rsidR="004851A0" w:rsidRPr="004851A0">
        <w:rPr>
          <w:b/>
          <w:bCs/>
          <w:sz w:val="28"/>
          <w:szCs w:val="28"/>
        </w:rPr>
        <w:t xml:space="preserve">  https://app.leg.wa.gov/wac/default.aspx?cite=296-800-140</w:t>
      </w:r>
    </w:p>
    <w:p w14:paraId="1BBAEB6B" w14:textId="39C3A829" w:rsidR="638AE261" w:rsidRDefault="638AE261" w:rsidP="37B18604">
      <w:pPr>
        <w:spacing w:before="240" w:after="240"/>
      </w:pPr>
      <w:r w:rsidRPr="37B18604">
        <w:t>In Washington State, all employers are required to create and maintain a written Accident Prevention Program (APP) to protect employees from workplace hazards. To meet the necessary requirements, businesses must:</w:t>
      </w:r>
    </w:p>
    <w:p w14:paraId="34080D21" w14:textId="57B9CA9C" w:rsidR="638AE261" w:rsidRDefault="638AE261" w:rsidP="00C11E45">
      <w:pPr>
        <w:pStyle w:val="ListParagraph"/>
        <w:numPr>
          <w:ilvl w:val="0"/>
          <w:numId w:val="3"/>
        </w:numPr>
        <w:spacing w:after="0"/>
      </w:pPr>
      <w:r w:rsidRPr="37B18604">
        <w:rPr>
          <w:b/>
          <w:bCs/>
        </w:rPr>
        <w:t>Identify Workplace Hazards</w:t>
      </w:r>
      <w:r w:rsidRPr="37B18604">
        <w:t>: Recognize potential dangers that could harm employees.</w:t>
      </w:r>
    </w:p>
    <w:p w14:paraId="7D13D695" w14:textId="07475F8A" w:rsidR="638AE261" w:rsidRDefault="638AE261" w:rsidP="00C11E45">
      <w:pPr>
        <w:pStyle w:val="ListParagraph"/>
        <w:numPr>
          <w:ilvl w:val="0"/>
          <w:numId w:val="3"/>
        </w:numPr>
        <w:spacing w:after="0"/>
      </w:pPr>
      <w:r w:rsidRPr="37B18604">
        <w:rPr>
          <w:b/>
          <w:bCs/>
        </w:rPr>
        <w:t>Reduce or Eliminate Hazards</w:t>
      </w:r>
      <w:r w:rsidRPr="37B18604">
        <w:t>: Implement strategies to minimize or eliminate these risks.</w:t>
      </w:r>
    </w:p>
    <w:p w14:paraId="091D3C57" w14:textId="13A57D96" w:rsidR="638AE261" w:rsidRDefault="638AE261" w:rsidP="00C11E45">
      <w:pPr>
        <w:pStyle w:val="ListParagraph"/>
        <w:numPr>
          <w:ilvl w:val="0"/>
          <w:numId w:val="3"/>
        </w:numPr>
        <w:spacing w:after="0"/>
      </w:pPr>
      <w:r w:rsidRPr="37B18604">
        <w:rPr>
          <w:b/>
          <w:bCs/>
        </w:rPr>
        <w:t>Provide Employee Safety Orientation</w:t>
      </w:r>
      <w:r w:rsidRPr="37B18604">
        <w:t>: Offer a thorough safety orientation to all employees, ensuring they understand the hazards and how to stay safe.</w:t>
      </w:r>
    </w:p>
    <w:p w14:paraId="694F2FDC" w14:textId="4160B841" w:rsidR="638AE261" w:rsidRDefault="638AE261" w:rsidP="37B18604">
      <w:pPr>
        <w:spacing w:before="240" w:after="240"/>
      </w:pPr>
      <w:r w:rsidRPr="37B18604">
        <w:t xml:space="preserve">To help you get started, here is a </w:t>
      </w:r>
      <w:hyperlink r:id="rId19">
        <w:r w:rsidRPr="37B18604">
          <w:rPr>
            <w:rStyle w:val="Hyperlink"/>
          </w:rPr>
          <w:t>link</w:t>
        </w:r>
      </w:hyperlink>
      <w:r w:rsidR="00253DDF">
        <w:rPr>
          <w:rStyle w:val="Hyperlink"/>
        </w:rPr>
        <w:t xml:space="preserve"> (</w:t>
      </w:r>
      <w:r w:rsidR="00253DDF" w:rsidRPr="00253DDF">
        <w:rPr>
          <w:rStyle w:val="Hyperlink"/>
        </w:rPr>
        <w:t>https://eapp.waworksafe.or</w:t>
      </w:r>
      <w:r w:rsidR="00253DDF">
        <w:rPr>
          <w:rStyle w:val="Hyperlink"/>
        </w:rPr>
        <w:t>g)</w:t>
      </w:r>
      <w:r w:rsidRPr="37B18604">
        <w:t xml:space="preserve"> to a free Accident Prevention Plan creator that can assist you in easily developing a new plan.</w:t>
      </w:r>
    </w:p>
    <w:p w14:paraId="53879772" w14:textId="6C56207B" w:rsidR="638AE261" w:rsidRDefault="638AE261" w:rsidP="37B18604">
      <w:pPr>
        <w:spacing w:before="240" w:after="240"/>
      </w:pPr>
      <w:r w:rsidRPr="37B18604">
        <w:t>Your APP is the cornerstone of your safety program, and it’s important to review it periodically to ensure it remains relevant and effective as your business evolves. Regular updates help keep your workplace safe and compliant with regulations.</w:t>
      </w:r>
    </w:p>
    <w:p w14:paraId="4109E638" w14:textId="741D52C3" w:rsidR="37B18604" w:rsidRDefault="37B18604" w:rsidP="37B18604">
      <w:pPr>
        <w:spacing w:after="0" w:line="240" w:lineRule="auto"/>
        <w:ind w:right="-432"/>
        <w:rPr>
          <w:rFonts w:asciiTheme="minorHAnsi" w:hAnsiTheme="minorHAnsi" w:cstheme="minorBidi"/>
        </w:rPr>
      </w:pPr>
    </w:p>
    <w:p w14:paraId="6BBFAEB2" w14:textId="1173B3C7" w:rsidR="37B18604" w:rsidRDefault="37B18604" w:rsidP="37B18604">
      <w:pPr>
        <w:spacing w:after="0" w:line="240" w:lineRule="auto"/>
        <w:ind w:right="-432"/>
        <w:rPr>
          <w:rFonts w:asciiTheme="minorHAnsi" w:hAnsiTheme="minorHAnsi" w:cstheme="minorBidi"/>
        </w:rPr>
      </w:pPr>
    </w:p>
    <w:p w14:paraId="114C5030" w14:textId="2C65D11B" w:rsidR="0A4BE699" w:rsidRDefault="0A4BE699" w:rsidP="37B18604">
      <w:pPr>
        <w:spacing w:after="0" w:line="240" w:lineRule="auto"/>
        <w:ind w:right="-432"/>
        <w:rPr>
          <w:rFonts w:asciiTheme="minorHAnsi" w:hAnsiTheme="minorHAnsi" w:cstheme="minorBidi"/>
        </w:rPr>
      </w:pPr>
      <w:r>
        <w:rPr>
          <w:noProof/>
        </w:rPr>
        <w:drawing>
          <wp:inline distT="0" distB="0" distL="0" distR="0" wp14:anchorId="57CC93FD" wp14:editId="63394E7E">
            <wp:extent cx="5943600" cy="1781175"/>
            <wp:effectExtent l="0" t="0" r="0" b="0"/>
            <wp:docPr id="145925141" name="Picture 14592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1781175"/>
                    </a:xfrm>
                    <a:prstGeom prst="rect">
                      <a:avLst/>
                    </a:prstGeom>
                  </pic:spPr>
                </pic:pic>
              </a:graphicData>
            </a:graphic>
          </wp:inline>
        </w:drawing>
      </w:r>
    </w:p>
    <w:p w14:paraId="710A8D86" w14:textId="4B606E70" w:rsidR="22090DAF" w:rsidRDefault="22090DAF" w:rsidP="37B18604">
      <w:pPr>
        <w:spacing w:after="0" w:line="240" w:lineRule="auto"/>
        <w:ind w:right="-432"/>
        <w:rPr>
          <w:b/>
          <w:bCs/>
          <w:sz w:val="36"/>
          <w:szCs w:val="36"/>
        </w:rPr>
      </w:pPr>
      <w:r w:rsidRPr="37B18604">
        <w:rPr>
          <w:b/>
          <w:bCs/>
          <w:sz w:val="36"/>
          <w:szCs w:val="36"/>
        </w:rPr>
        <w:lastRenderedPageBreak/>
        <w:t>Box Cutter Safety: Essential Tips for Safe Use</w:t>
      </w:r>
    </w:p>
    <w:p w14:paraId="0236CAB5" w14:textId="77777777" w:rsidR="004851A0" w:rsidRDefault="004851A0" w:rsidP="37B18604">
      <w:pPr>
        <w:spacing w:after="0" w:line="240" w:lineRule="auto"/>
        <w:ind w:right="-432"/>
        <w:rPr>
          <w:b/>
          <w:bCs/>
          <w:sz w:val="36"/>
          <w:szCs w:val="36"/>
        </w:rPr>
      </w:pPr>
    </w:p>
    <w:p w14:paraId="45CCC3B7" w14:textId="78BABEE7" w:rsidR="004851A0" w:rsidRPr="004851A0" w:rsidRDefault="00000000" w:rsidP="37B18604">
      <w:pPr>
        <w:spacing w:after="0" w:line="240" w:lineRule="auto"/>
        <w:ind w:right="-432"/>
        <w:rPr>
          <w:b/>
          <w:bCs/>
          <w:sz w:val="28"/>
          <w:szCs w:val="28"/>
        </w:rPr>
      </w:pPr>
      <w:hyperlink r:id="rId21" w:tgtFrame="_blank" w:history="1">
        <w:r w:rsidR="004851A0" w:rsidRPr="004851A0">
          <w:rPr>
            <w:rStyle w:val="Hyperlink"/>
            <w:b/>
            <w:bCs/>
            <w:sz w:val="28"/>
            <w:szCs w:val="28"/>
          </w:rPr>
          <w:t>WAC 296-800-16065</w:t>
        </w:r>
      </w:hyperlink>
      <w:r w:rsidR="004851A0" w:rsidRPr="004851A0">
        <w:rPr>
          <w:b/>
          <w:bCs/>
          <w:sz w:val="28"/>
          <w:szCs w:val="28"/>
        </w:rPr>
        <w:t xml:space="preserve"> https://www.lni.wa.gov/safety-health/safety-rules/chapter-pdfs/WAC296-800.pdf</w:t>
      </w:r>
    </w:p>
    <w:p w14:paraId="42DC835F" w14:textId="4FF36669" w:rsidR="00E02FF6" w:rsidRDefault="00E02FF6" w:rsidP="00E02FF6">
      <w:pPr>
        <w:spacing w:before="240" w:after="240"/>
      </w:pPr>
      <w:r w:rsidRPr="00E02FF6">
        <w:t>Box cutters are valuable tools in many settings, but they can be dangerous if not used correctly. Injuries related to box cutters are preventable. To reduce risk of injury, follow these key tips:</w:t>
      </w:r>
    </w:p>
    <w:p w14:paraId="02B408D7" w14:textId="5B8C15B2" w:rsidR="22090DAF" w:rsidRDefault="22090DAF" w:rsidP="00C11E45">
      <w:pPr>
        <w:pStyle w:val="ListParagraph"/>
        <w:numPr>
          <w:ilvl w:val="0"/>
          <w:numId w:val="4"/>
        </w:numPr>
        <w:spacing w:before="240" w:after="240"/>
      </w:pPr>
      <w:r w:rsidRPr="37B18604">
        <w:rPr>
          <w:b/>
          <w:bCs/>
        </w:rPr>
        <w:t>Use the Right Tool</w:t>
      </w:r>
      <w:r w:rsidRPr="37B18604">
        <w:t>: Always select the appropriate box cutter for the task at hand. If you need to cut through tougher materials, consider a heavier-duty cutter.</w:t>
      </w:r>
    </w:p>
    <w:p w14:paraId="483464B9" w14:textId="2CD7B505" w:rsidR="22090DAF" w:rsidRDefault="22090DAF" w:rsidP="00C11E45">
      <w:pPr>
        <w:pStyle w:val="ListParagraph"/>
        <w:numPr>
          <w:ilvl w:val="0"/>
          <w:numId w:val="4"/>
        </w:numPr>
        <w:spacing w:before="240" w:after="240"/>
      </w:pPr>
      <w:r w:rsidRPr="37B18604">
        <w:rPr>
          <w:b/>
          <w:bCs/>
        </w:rPr>
        <w:t>Retract the Blade When Not in Use</w:t>
      </w:r>
      <w:r w:rsidRPr="37B18604">
        <w:t>: Always retract the blade when you’re not actively cutting. This minimizes the risk of accidental cuts or injuries.</w:t>
      </w:r>
    </w:p>
    <w:p w14:paraId="51F9BA11" w14:textId="2D11B842" w:rsidR="22090DAF" w:rsidRDefault="22090DAF" w:rsidP="00C11E45">
      <w:pPr>
        <w:pStyle w:val="ListParagraph"/>
        <w:numPr>
          <w:ilvl w:val="0"/>
          <w:numId w:val="4"/>
        </w:numPr>
        <w:spacing w:before="240" w:after="240"/>
      </w:pPr>
      <w:r w:rsidRPr="37B18604">
        <w:rPr>
          <w:b/>
          <w:bCs/>
        </w:rPr>
        <w:t>Cut Away from Your Body</w:t>
      </w:r>
      <w:r w:rsidRPr="37B18604">
        <w:t>: Position the blade so it cuts away from your body and hands. Cutting toward yourself increases the risk of injury.</w:t>
      </w:r>
    </w:p>
    <w:p w14:paraId="1D576634" w14:textId="7208E11F" w:rsidR="22090DAF" w:rsidRDefault="22090DAF" w:rsidP="00C11E45">
      <w:pPr>
        <w:pStyle w:val="ListParagraph"/>
        <w:numPr>
          <w:ilvl w:val="0"/>
          <w:numId w:val="4"/>
        </w:numPr>
        <w:spacing w:before="240" w:after="240"/>
      </w:pPr>
      <w:r w:rsidRPr="37B18604">
        <w:rPr>
          <w:b/>
          <w:bCs/>
        </w:rPr>
        <w:t>Use a Stable Surface</w:t>
      </w:r>
      <w:r w:rsidRPr="37B18604">
        <w:t>: Always cut on a stable, flat surface. A soft or uneven surface can cause the box cutter to slip, leading to accidents.</w:t>
      </w:r>
    </w:p>
    <w:p w14:paraId="64E80D7A" w14:textId="2BFD1156" w:rsidR="22090DAF" w:rsidRDefault="22090DAF" w:rsidP="00C11E45">
      <w:pPr>
        <w:pStyle w:val="ListParagraph"/>
        <w:numPr>
          <w:ilvl w:val="0"/>
          <w:numId w:val="4"/>
        </w:numPr>
        <w:spacing w:before="240" w:after="240"/>
      </w:pPr>
      <w:r w:rsidRPr="37B18604">
        <w:rPr>
          <w:b/>
          <w:bCs/>
        </w:rPr>
        <w:t>Wear Protective Gloves</w:t>
      </w:r>
      <w:r w:rsidRPr="37B18604">
        <w:t>: For added protection, consider wearing gloves to improve your grip and safeguard your hands from accidental cuts.</w:t>
      </w:r>
    </w:p>
    <w:p w14:paraId="79EBB333" w14:textId="4EEF8EBB" w:rsidR="22090DAF" w:rsidRDefault="22090DAF" w:rsidP="00C11E45">
      <w:pPr>
        <w:pStyle w:val="ListParagraph"/>
        <w:numPr>
          <w:ilvl w:val="0"/>
          <w:numId w:val="4"/>
        </w:numPr>
        <w:spacing w:before="240" w:after="240"/>
      </w:pPr>
      <w:r w:rsidRPr="37B18604">
        <w:rPr>
          <w:b/>
          <w:bCs/>
        </w:rPr>
        <w:t>Store Safely</w:t>
      </w:r>
      <w:r w:rsidRPr="37B18604">
        <w:t>: Always store box cutters with the blade retracted and out of reach of children or unauthorized users. Keep the tool in a designated safe place.</w:t>
      </w:r>
    </w:p>
    <w:p w14:paraId="3A99CCB4" w14:textId="03AD2CC6" w:rsidR="00372F83" w:rsidRDefault="00372F83" w:rsidP="00767E62">
      <w:pPr>
        <w:spacing w:after="0" w:line="240" w:lineRule="auto"/>
        <w:rPr>
          <w:rFonts w:asciiTheme="minorHAnsi" w:hAnsiTheme="minorHAnsi" w:cstheme="minorHAnsi"/>
          <w:b/>
          <w:bCs/>
        </w:rPr>
      </w:pPr>
    </w:p>
    <w:p w14:paraId="6D104B8B" w14:textId="77777777" w:rsidR="004851A0" w:rsidRDefault="004851A0" w:rsidP="004851A0">
      <w:pPr>
        <w:spacing w:after="0" w:line="240" w:lineRule="auto"/>
        <w:rPr>
          <w:b/>
          <w:bCs/>
          <w:sz w:val="36"/>
          <w:szCs w:val="36"/>
        </w:rPr>
      </w:pPr>
      <w:r>
        <w:rPr>
          <w:noProof/>
        </w:rPr>
        <w:drawing>
          <wp:inline distT="0" distB="0" distL="0" distR="0" wp14:anchorId="16730263" wp14:editId="552F4C5B">
            <wp:extent cx="5943600" cy="1783080"/>
            <wp:effectExtent l="0" t="0" r="0" b="7620"/>
            <wp:docPr id="645483414" name="Picture 1" descr="A person working o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943600" cy="1783080"/>
                    </a:xfrm>
                    <a:prstGeom prst="rect">
                      <a:avLst/>
                    </a:prstGeom>
                  </pic:spPr>
                </pic:pic>
              </a:graphicData>
            </a:graphic>
          </wp:inline>
        </w:drawing>
      </w:r>
      <w:r w:rsidRPr="37B18604">
        <w:rPr>
          <w:b/>
          <w:bCs/>
          <w:sz w:val="36"/>
          <w:szCs w:val="36"/>
        </w:rPr>
        <w:t>Car lift safety tips and advice</w:t>
      </w:r>
    </w:p>
    <w:p w14:paraId="252F0EFB" w14:textId="77777777" w:rsidR="004851A0" w:rsidRDefault="004851A0" w:rsidP="004851A0">
      <w:pPr>
        <w:spacing w:after="0" w:line="240" w:lineRule="auto"/>
        <w:rPr>
          <w:b/>
          <w:bCs/>
          <w:sz w:val="36"/>
          <w:szCs w:val="36"/>
        </w:rPr>
      </w:pPr>
    </w:p>
    <w:p w14:paraId="195E73D9" w14:textId="77777777" w:rsidR="004851A0" w:rsidRPr="004851A0" w:rsidRDefault="00000000" w:rsidP="004851A0">
      <w:pPr>
        <w:spacing w:after="0" w:line="240" w:lineRule="auto"/>
        <w:rPr>
          <w:rFonts w:asciiTheme="minorHAnsi" w:hAnsiTheme="minorHAnsi" w:cstheme="minorBidi"/>
          <w:b/>
          <w:bCs/>
          <w:sz w:val="28"/>
          <w:szCs w:val="28"/>
        </w:rPr>
      </w:pPr>
      <w:hyperlink r:id="rId23" w:tgtFrame="_blank" w:history="1">
        <w:r w:rsidR="004851A0" w:rsidRPr="004851A0">
          <w:rPr>
            <w:rStyle w:val="Hyperlink"/>
            <w:rFonts w:asciiTheme="minorHAnsi" w:hAnsiTheme="minorHAnsi" w:cstheme="minorBidi"/>
            <w:b/>
            <w:bCs/>
            <w:sz w:val="28"/>
            <w:szCs w:val="28"/>
          </w:rPr>
          <w:t>WAC 296-869-099</w:t>
        </w:r>
      </w:hyperlink>
      <w:r w:rsidR="004851A0" w:rsidRPr="004851A0">
        <w:rPr>
          <w:rFonts w:asciiTheme="minorHAnsi" w:hAnsiTheme="minorHAnsi" w:cstheme="minorBidi"/>
          <w:b/>
          <w:bCs/>
          <w:sz w:val="28"/>
          <w:szCs w:val="28"/>
        </w:rPr>
        <w:t xml:space="preserve"> https://www.lni.wa.gov/safety-health/safety-rules/chapter-pdfs/WAC296-869.pdf</w:t>
      </w:r>
    </w:p>
    <w:p w14:paraId="578F1C4E" w14:textId="77777777" w:rsidR="004851A0" w:rsidRPr="006C3802" w:rsidRDefault="004851A0" w:rsidP="004851A0">
      <w:pPr>
        <w:spacing w:after="0" w:line="240" w:lineRule="auto"/>
        <w:rPr>
          <w:rFonts w:asciiTheme="minorHAnsi" w:hAnsiTheme="minorHAnsi" w:cstheme="minorBidi"/>
          <w:b/>
          <w:bCs/>
        </w:rPr>
      </w:pPr>
    </w:p>
    <w:p w14:paraId="283DB953" w14:textId="77777777" w:rsidR="004851A0" w:rsidRPr="006C3802" w:rsidRDefault="004851A0" w:rsidP="004851A0">
      <w:pPr>
        <w:spacing w:after="0" w:line="240" w:lineRule="auto"/>
        <w:rPr>
          <w:lang w:val="en"/>
        </w:rPr>
      </w:pPr>
    </w:p>
    <w:p w14:paraId="62FB6896" w14:textId="77777777" w:rsidR="004851A0" w:rsidRPr="006C3802" w:rsidRDefault="004851A0" w:rsidP="004851A0">
      <w:pPr>
        <w:spacing w:after="0" w:line="240" w:lineRule="auto"/>
        <w:rPr>
          <w:rFonts w:asciiTheme="minorHAnsi" w:hAnsiTheme="minorHAnsi" w:cstheme="minorBidi"/>
          <w:b/>
          <w:bCs/>
        </w:rPr>
      </w:pPr>
      <w:r w:rsidRPr="37B18604">
        <w:rPr>
          <w:lang w:val="en"/>
        </w:rPr>
        <w:t>Here are 5 important safety tips for automotive lifts to ensure safe operation:</w:t>
      </w:r>
    </w:p>
    <w:p w14:paraId="61E82E9D" w14:textId="77777777" w:rsidR="004851A0" w:rsidRPr="006C3802" w:rsidRDefault="004851A0" w:rsidP="004851A0">
      <w:pPr>
        <w:pStyle w:val="ListParagraph"/>
        <w:numPr>
          <w:ilvl w:val="0"/>
          <w:numId w:val="5"/>
        </w:numPr>
        <w:spacing w:before="240" w:after="240" w:line="240" w:lineRule="auto"/>
        <w:rPr>
          <w:lang w:val="en"/>
        </w:rPr>
      </w:pPr>
      <w:r w:rsidRPr="37B18604">
        <w:rPr>
          <w:b/>
          <w:bCs/>
          <w:lang w:val="en"/>
        </w:rPr>
        <w:t>Wear Protective Gear</w:t>
      </w:r>
      <w:r w:rsidRPr="37B18604">
        <w:rPr>
          <w:lang w:val="en"/>
        </w:rPr>
        <w:t>: Always wear safety equipment such as eye protection (glasses) and gloves to shield yourself from potential hazards while working with lifts.</w:t>
      </w:r>
    </w:p>
    <w:p w14:paraId="23511AFF" w14:textId="77777777" w:rsidR="004851A0" w:rsidRPr="006C3802" w:rsidRDefault="004851A0" w:rsidP="004851A0">
      <w:pPr>
        <w:pStyle w:val="ListParagraph"/>
        <w:numPr>
          <w:ilvl w:val="0"/>
          <w:numId w:val="5"/>
        </w:numPr>
        <w:spacing w:before="240" w:after="240" w:line="240" w:lineRule="auto"/>
      </w:pPr>
      <w:r w:rsidRPr="37B18604">
        <w:rPr>
          <w:b/>
          <w:bCs/>
        </w:rPr>
        <w:lastRenderedPageBreak/>
        <w:t>Proper Positioning of the Vehicle</w:t>
      </w:r>
      <w:r w:rsidRPr="37B18604">
        <w:t>: Before operating the lift, make sure the vehicle is correctly positioned. This ensures stability and reduces the risk of accidents or the car shifting during the lift process.</w:t>
      </w:r>
    </w:p>
    <w:p w14:paraId="798579EE" w14:textId="77777777" w:rsidR="004851A0" w:rsidRPr="006C3802" w:rsidRDefault="004851A0" w:rsidP="004851A0">
      <w:pPr>
        <w:pStyle w:val="ListParagraph"/>
        <w:numPr>
          <w:ilvl w:val="0"/>
          <w:numId w:val="5"/>
        </w:numPr>
        <w:spacing w:before="240" w:after="240" w:line="240" w:lineRule="auto"/>
        <w:rPr>
          <w:lang w:val="en"/>
        </w:rPr>
      </w:pPr>
      <w:r w:rsidRPr="37B18604">
        <w:rPr>
          <w:b/>
          <w:bCs/>
          <w:lang w:val="en"/>
        </w:rPr>
        <w:t>Activate Lift Brakes and Use Chocks</w:t>
      </w:r>
      <w:r w:rsidRPr="37B18604">
        <w:rPr>
          <w:lang w:val="en"/>
        </w:rPr>
        <w:t>: Always ensure that the lift's brakes are engaged and that wheel chocks are placed under the vehicle's wheels. This helps prevent unintended movement while the vehicle is elevated.</w:t>
      </w:r>
    </w:p>
    <w:p w14:paraId="10A3A2BD" w14:textId="77777777" w:rsidR="004851A0" w:rsidRPr="006C3802" w:rsidRDefault="004851A0" w:rsidP="004851A0">
      <w:pPr>
        <w:pStyle w:val="ListParagraph"/>
        <w:numPr>
          <w:ilvl w:val="0"/>
          <w:numId w:val="5"/>
        </w:numPr>
        <w:spacing w:before="240" w:after="240" w:line="240" w:lineRule="auto"/>
        <w:rPr>
          <w:lang w:val="en"/>
        </w:rPr>
      </w:pPr>
      <w:r w:rsidRPr="37B18604">
        <w:rPr>
          <w:b/>
          <w:bCs/>
          <w:lang w:val="en"/>
        </w:rPr>
        <w:t>Inspect for Loose Parts or Unnecessary Items</w:t>
      </w:r>
      <w:r w:rsidRPr="37B18604">
        <w:rPr>
          <w:lang w:val="en"/>
        </w:rPr>
        <w:t>: Before lowering the lift, check the area for any loose parts or tools. These can interfere with the lift's operation or pose a safety hazard.</w:t>
      </w:r>
    </w:p>
    <w:p w14:paraId="70A6E920" w14:textId="77777777" w:rsidR="004851A0" w:rsidRPr="006C3802" w:rsidRDefault="004851A0" w:rsidP="004851A0">
      <w:pPr>
        <w:pStyle w:val="ListParagraph"/>
        <w:numPr>
          <w:ilvl w:val="0"/>
          <w:numId w:val="5"/>
        </w:numPr>
        <w:spacing w:before="240" w:after="240" w:line="240" w:lineRule="auto"/>
        <w:rPr>
          <w:lang w:val="en"/>
        </w:rPr>
      </w:pPr>
      <w:r w:rsidRPr="37B18604">
        <w:rPr>
          <w:b/>
          <w:bCs/>
          <w:lang w:val="en"/>
        </w:rPr>
        <w:t>Maintain a Safe Distance</w:t>
      </w:r>
      <w:r w:rsidRPr="37B18604">
        <w:rPr>
          <w:lang w:val="en"/>
        </w:rPr>
        <w:t>: While the lift is in motion, stay clear of the lift itself to avoid injury from potential malfunctions or accidents.</w:t>
      </w:r>
    </w:p>
    <w:p w14:paraId="4E4A60DE" w14:textId="77777777" w:rsidR="004851A0" w:rsidRPr="006C3802" w:rsidRDefault="004851A0" w:rsidP="004851A0">
      <w:pPr>
        <w:spacing w:before="240" w:after="240" w:line="240" w:lineRule="auto"/>
      </w:pPr>
      <w:r w:rsidRPr="29518C5F">
        <w:rPr>
          <w:lang w:val="en"/>
        </w:rPr>
        <w:t xml:space="preserve">Additionally, make sure your lifts are inspected annually, and keep documentation available in case the L&amp;I inspector needs to see it. </w:t>
      </w:r>
    </w:p>
    <w:p w14:paraId="2DC11B56" w14:textId="77777777" w:rsidR="004851A0" w:rsidRDefault="004851A0" w:rsidP="00767E62">
      <w:pPr>
        <w:spacing w:after="0" w:line="240" w:lineRule="auto"/>
        <w:rPr>
          <w:rFonts w:asciiTheme="minorHAnsi" w:hAnsiTheme="minorHAnsi" w:cstheme="minorHAnsi"/>
          <w:b/>
          <w:bCs/>
        </w:rPr>
      </w:pPr>
    </w:p>
    <w:p w14:paraId="67135E29" w14:textId="77777777" w:rsidR="004851A0" w:rsidRPr="006C3802" w:rsidRDefault="004851A0" w:rsidP="00767E62">
      <w:pPr>
        <w:spacing w:after="0" w:line="240" w:lineRule="auto"/>
        <w:rPr>
          <w:rFonts w:asciiTheme="minorHAnsi" w:hAnsiTheme="minorHAnsi" w:cstheme="minorHAnsi"/>
          <w:b/>
          <w:bCs/>
        </w:rPr>
      </w:pPr>
    </w:p>
    <w:p w14:paraId="32930153" w14:textId="1BB14165" w:rsidR="00E51829" w:rsidRPr="006C3802" w:rsidRDefault="008F70A3" w:rsidP="00767E62">
      <w:pPr>
        <w:ind w:right="-432"/>
        <w:rPr>
          <w:rFonts w:asciiTheme="minorHAnsi" w:hAnsiTheme="minorHAnsi" w:cstheme="minorHAnsi"/>
          <w:color w:val="000000"/>
        </w:rPr>
      </w:pPr>
      <w:r>
        <w:rPr>
          <w:rFonts w:asciiTheme="minorHAnsi" w:hAnsiTheme="minorHAnsi" w:cstheme="minorHAnsi"/>
          <w:color w:val="000000"/>
        </w:rPr>
        <w:t>Helping you with safety</w:t>
      </w:r>
      <w:r w:rsidR="00E51829" w:rsidRPr="006C3802">
        <w:rPr>
          <w:rFonts w:asciiTheme="minorHAnsi" w:hAnsiTheme="minorHAnsi" w:cstheme="minorHAnsi"/>
          <w:color w:val="000000"/>
        </w:rPr>
        <w:t>,</w:t>
      </w:r>
    </w:p>
    <w:p w14:paraId="62E1413F" w14:textId="77777777" w:rsidR="002857C0" w:rsidRPr="002231DF" w:rsidRDefault="002857C0" w:rsidP="29518C5F">
      <w:pPr>
        <w:rPr>
          <w:rFonts w:cstheme="minorBidi"/>
          <w:b/>
          <w:bCs/>
          <w:color w:val="000000" w:themeColor="text1"/>
        </w:rPr>
      </w:pPr>
      <w:r w:rsidRPr="29518C5F">
        <w:rPr>
          <w:b/>
          <w:bCs/>
        </w:rPr>
        <w:t>Travis Brock</w:t>
      </w:r>
      <w:r>
        <w:tab/>
      </w:r>
      <w:r>
        <w:tab/>
      </w:r>
      <w:r>
        <w:tab/>
      </w:r>
      <w:r>
        <w:tab/>
      </w:r>
      <w:r>
        <w:tab/>
      </w:r>
      <w:r>
        <w:tab/>
      </w:r>
      <w:r>
        <w:tab/>
      </w:r>
      <w:r w:rsidRPr="29518C5F">
        <w:rPr>
          <w:b/>
          <w:bCs/>
        </w:rPr>
        <w:t>Johnathan Kirby</w:t>
      </w:r>
    </w:p>
    <w:p w14:paraId="7690FFB3" w14:textId="77777777" w:rsidR="002857C0" w:rsidRPr="002231DF" w:rsidRDefault="002857C0" w:rsidP="29518C5F">
      <w:pPr>
        <w:rPr>
          <w:rFonts w:cstheme="minorBidi"/>
          <w:b/>
          <w:bCs/>
          <w:color w:val="000000" w:themeColor="text1"/>
        </w:rPr>
      </w:pPr>
      <w:r w:rsidRPr="29518C5F">
        <w:rPr>
          <w:b/>
          <w:bCs/>
        </w:rPr>
        <w:t>Director of Safety</w:t>
      </w:r>
      <w:r>
        <w:tab/>
      </w:r>
      <w:r>
        <w:tab/>
      </w:r>
      <w:r>
        <w:tab/>
      </w:r>
      <w:r>
        <w:tab/>
      </w:r>
      <w:r>
        <w:tab/>
      </w:r>
      <w:r>
        <w:tab/>
      </w:r>
      <w:r w:rsidRPr="29518C5F">
        <w:rPr>
          <w:b/>
          <w:bCs/>
        </w:rPr>
        <w:t>Safety Coordinator</w:t>
      </w:r>
    </w:p>
    <w:p w14:paraId="33AE72DC" w14:textId="77777777" w:rsidR="002857C0" w:rsidRPr="002231DF" w:rsidRDefault="002857C0" w:rsidP="29518C5F">
      <w:pPr>
        <w:rPr>
          <w:rFonts w:cstheme="minorBidi"/>
          <w:b/>
          <w:bCs/>
          <w:color w:val="000000" w:themeColor="text1"/>
        </w:rPr>
      </w:pPr>
      <w:r w:rsidRPr="29518C5F">
        <w:rPr>
          <w:b/>
          <w:bCs/>
        </w:rPr>
        <w:t>206-617-6191</w:t>
      </w:r>
      <w:r>
        <w:tab/>
      </w:r>
      <w:r>
        <w:tab/>
      </w:r>
      <w:r>
        <w:tab/>
      </w:r>
      <w:r>
        <w:tab/>
      </w:r>
      <w:r>
        <w:tab/>
      </w:r>
      <w:r>
        <w:tab/>
      </w:r>
      <w:r>
        <w:tab/>
      </w:r>
      <w:r w:rsidRPr="29518C5F">
        <w:rPr>
          <w:b/>
          <w:bCs/>
        </w:rPr>
        <w:t>360-646-9418</w:t>
      </w:r>
    </w:p>
    <w:p w14:paraId="0B6C8987" w14:textId="1E9D2B78" w:rsidR="00E35DC0" w:rsidRPr="008417E3" w:rsidRDefault="00000000" w:rsidP="29518C5F">
      <w:pPr>
        <w:rPr>
          <w:rFonts w:cstheme="minorBidi"/>
          <w:b/>
          <w:bCs/>
          <w:color w:val="000000" w:themeColor="text1"/>
        </w:rPr>
      </w:pPr>
      <w:hyperlink r:id="rId24">
        <w:r w:rsidR="002857C0" w:rsidRPr="29518C5F">
          <w:rPr>
            <w:rStyle w:val="Hyperlink"/>
          </w:rPr>
          <w:t>tbrock@waretailservices.com</w:t>
        </w:r>
      </w:hyperlink>
      <w:r w:rsidR="00E35DC0">
        <w:tab/>
      </w:r>
      <w:r w:rsidR="00E35DC0">
        <w:tab/>
      </w:r>
      <w:r w:rsidR="00E35DC0">
        <w:tab/>
      </w:r>
      <w:r w:rsidR="00E35DC0">
        <w:tab/>
      </w:r>
      <w:r w:rsidR="00E35DC0">
        <w:tab/>
      </w:r>
      <w:hyperlink r:id="rId25">
        <w:r w:rsidR="002857C0" w:rsidRPr="29518C5F">
          <w:rPr>
            <w:rStyle w:val="Hyperlink"/>
          </w:rPr>
          <w:t>jkirby@waretailservices.com</w:t>
        </w:r>
      </w:hyperlink>
    </w:p>
    <w:p w14:paraId="3B55F23B" w14:textId="32C1C5FB" w:rsidR="29518C5F" w:rsidRDefault="29518C5F" w:rsidP="29518C5F">
      <w:pPr>
        <w:spacing w:line="240" w:lineRule="auto"/>
        <w:rPr>
          <w:rFonts w:cstheme="minorBidi"/>
          <w:b/>
          <w:bCs/>
        </w:rPr>
      </w:pPr>
    </w:p>
    <w:sectPr w:rsidR="29518C5F" w:rsidSect="006821EC">
      <w:headerReference w:type="default" r:id="rId26"/>
      <w:footerReference w:type="defaul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5871" w14:textId="77777777" w:rsidR="00C656CA" w:rsidRDefault="00C656CA" w:rsidP="000B739C">
      <w:r>
        <w:separator/>
      </w:r>
    </w:p>
  </w:endnote>
  <w:endnote w:type="continuationSeparator" w:id="0">
    <w:p w14:paraId="5D26D571" w14:textId="77777777" w:rsidR="00C656CA" w:rsidRDefault="00C656CA" w:rsidP="000B739C">
      <w:r>
        <w:continuationSeparator/>
      </w:r>
    </w:p>
  </w:endnote>
  <w:endnote w:type="continuationNotice" w:id="1">
    <w:p w14:paraId="1D93BD4B" w14:textId="77777777" w:rsidR="00C656CA" w:rsidRDefault="00C65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Roboto Light">
    <w:altName w:val="ROBOTO LIGHT"/>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78BC" w14:textId="1FDA70C0" w:rsidR="000B739C" w:rsidRDefault="006821EC" w:rsidP="00E35DC0">
    <w:pPr>
      <w:pStyle w:val="Footer"/>
      <w:tabs>
        <w:tab w:val="clear" w:pos="9360"/>
      </w:tabs>
    </w:pPr>
    <w:r>
      <w:rPr>
        <w:noProof/>
      </w:rPr>
      <w:drawing>
        <wp:anchor distT="0" distB="0" distL="114300" distR="114300" simplePos="0" relativeHeight="251658241" behindDoc="0" locked="0" layoutInCell="1" allowOverlap="1" wp14:anchorId="0DE9F721" wp14:editId="1C4A43BD">
          <wp:simplePos x="0" y="0"/>
          <wp:positionH relativeFrom="column">
            <wp:posOffset>3606764</wp:posOffset>
          </wp:positionH>
          <wp:positionV relativeFrom="paragraph">
            <wp:posOffset>-121920</wp:posOffset>
          </wp:positionV>
          <wp:extent cx="2462530" cy="6845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2530" cy="68453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BF30" w14:textId="17C947F6" w:rsidR="00E35DC0" w:rsidRDefault="00E35DC0" w:rsidP="00E35DC0">
    <w:pPr>
      <w:pStyle w:val="Footer"/>
      <w:tabs>
        <w:tab w:val="clear" w:pos="4680"/>
        <w:tab w:val="clear" w:pos="9360"/>
        <w:tab w:val="left" w:pos="90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62A7" w14:textId="77777777" w:rsidR="00C656CA" w:rsidRDefault="00C656CA" w:rsidP="000B739C">
      <w:r>
        <w:separator/>
      </w:r>
    </w:p>
  </w:footnote>
  <w:footnote w:type="continuationSeparator" w:id="0">
    <w:p w14:paraId="07D0A319" w14:textId="77777777" w:rsidR="00C656CA" w:rsidRDefault="00C656CA" w:rsidP="000B739C">
      <w:r>
        <w:continuationSeparator/>
      </w:r>
    </w:p>
  </w:footnote>
  <w:footnote w:type="continuationNotice" w:id="1">
    <w:p w14:paraId="28936B9B" w14:textId="77777777" w:rsidR="00C656CA" w:rsidRDefault="00C65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AEF1" w14:textId="54E58C0A" w:rsidR="006821EC" w:rsidRDefault="006821EC">
    <w:pPr>
      <w:pStyle w:val="Header"/>
    </w:pPr>
    <w:r>
      <w:rPr>
        <w:noProof/>
      </w:rPr>
      <w:drawing>
        <wp:anchor distT="0" distB="0" distL="114300" distR="114300" simplePos="0" relativeHeight="251658240" behindDoc="0" locked="0" layoutInCell="1" allowOverlap="1" wp14:anchorId="21ADFFB5" wp14:editId="5E08D53F">
          <wp:simplePos x="0" y="0"/>
          <wp:positionH relativeFrom="column">
            <wp:posOffset>43767</wp:posOffset>
          </wp:positionH>
          <wp:positionV relativeFrom="paragraph">
            <wp:posOffset>-177333</wp:posOffset>
          </wp:positionV>
          <wp:extent cx="1158240" cy="5791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5791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6D52"/>
    <w:multiLevelType w:val="hybridMultilevel"/>
    <w:tmpl w:val="A81E2D62"/>
    <w:lvl w:ilvl="0" w:tplc="7114AEAE">
      <w:start w:val="1"/>
      <w:numFmt w:val="decimal"/>
      <w:lvlText w:val="%1."/>
      <w:lvlJc w:val="left"/>
      <w:pPr>
        <w:ind w:left="720" w:hanging="360"/>
      </w:pPr>
    </w:lvl>
    <w:lvl w:ilvl="1" w:tplc="EF32D5A8">
      <w:start w:val="1"/>
      <w:numFmt w:val="lowerLetter"/>
      <w:lvlText w:val="%2."/>
      <w:lvlJc w:val="left"/>
      <w:pPr>
        <w:ind w:left="1440" w:hanging="360"/>
      </w:pPr>
    </w:lvl>
    <w:lvl w:ilvl="2" w:tplc="1A163A76">
      <w:start w:val="1"/>
      <w:numFmt w:val="lowerRoman"/>
      <w:lvlText w:val="%3."/>
      <w:lvlJc w:val="right"/>
      <w:pPr>
        <w:ind w:left="2160" w:hanging="180"/>
      </w:pPr>
    </w:lvl>
    <w:lvl w:ilvl="3" w:tplc="27462A34">
      <w:start w:val="1"/>
      <w:numFmt w:val="decimal"/>
      <w:lvlText w:val="%4."/>
      <w:lvlJc w:val="left"/>
      <w:pPr>
        <w:ind w:left="2880" w:hanging="360"/>
      </w:pPr>
    </w:lvl>
    <w:lvl w:ilvl="4" w:tplc="52D6396A">
      <w:start w:val="1"/>
      <w:numFmt w:val="lowerLetter"/>
      <w:lvlText w:val="%5."/>
      <w:lvlJc w:val="left"/>
      <w:pPr>
        <w:ind w:left="3600" w:hanging="360"/>
      </w:pPr>
    </w:lvl>
    <w:lvl w:ilvl="5" w:tplc="E306DD4A">
      <w:start w:val="1"/>
      <w:numFmt w:val="lowerRoman"/>
      <w:lvlText w:val="%6."/>
      <w:lvlJc w:val="right"/>
      <w:pPr>
        <w:ind w:left="4320" w:hanging="180"/>
      </w:pPr>
    </w:lvl>
    <w:lvl w:ilvl="6" w:tplc="124067C6">
      <w:start w:val="1"/>
      <w:numFmt w:val="decimal"/>
      <w:lvlText w:val="%7."/>
      <w:lvlJc w:val="left"/>
      <w:pPr>
        <w:ind w:left="5040" w:hanging="360"/>
      </w:pPr>
    </w:lvl>
    <w:lvl w:ilvl="7" w:tplc="8B56DED8">
      <w:start w:val="1"/>
      <w:numFmt w:val="lowerLetter"/>
      <w:lvlText w:val="%8."/>
      <w:lvlJc w:val="left"/>
      <w:pPr>
        <w:ind w:left="5760" w:hanging="360"/>
      </w:pPr>
    </w:lvl>
    <w:lvl w:ilvl="8" w:tplc="B47C7AFC">
      <w:start w:val="1"/>
      <w:numFmt w:val="lowerRoman"/>
      <w:lvlText w:val="%9."/>
      <w:lvlJc w:val="right"/>
      <w:pPr>
        <w:ind w:left="6480" w:hanging="180"/>
      </w:pPr>
    </w:lvl>
  </w:abstractNum>
  <w:abstractNum w:abstractNumId="1" w15:restartNumberingAfterBreak="0">
    <w:nsid w:val="127AAEB7"/>
    <w:multiLevelType w:val="hybridMultilevel"/>
    <w:tmpl w:val="7D00FD60"/>
    <w:lvl w:ilvl="0" w:tplc="E7869522">
      <w:start w:val="1"/>
      <w:numFmt w:val="decimal"/>
      <w:lvlText w:val="%1."/>
      <w:lvlJc w:val="left"/>
      <w:pPr>
        <w:ind w:left="720" w:hanging="360"/>
      </w:pPr>
    </w:lvl>
    <w:lvl w:ilvl="1" w:tplc="C452FB52">
      <w:start w:val="1"/>
      <w:numFmt w:val="lowerLetter"/>
      <w:lvlText w:val="%2."/>
      <w:lvlJc w:val="left"/>
      <w:pPr>
        <w:ind w:left="1440" w:hanging="360"/>
      </w:pPr>
    </w:lvl>
    <w:lvl w:ilvl="2" w:tplc="FD0C47DC">
      <w:start w:val="1"/>
      <w:numFmt w:val="lowerRoman"/>
      <w:lvlText w:val="%3."/>
      <w:lvlJc w:val="right"/>
      <w:pPr>
        <w:ind w:left="2160" w:hanging="180"/>
      </w:pPr>
    </w:lvl>
    <w:lvl w:ilvl="3" w:tplc="402C2E00">
      <w:start w:val="1"/>
      <w:numFmt w:val="decimal"/>
      <w:lvlText w:val="%4."/>
      <w:lvlJc w:val="left"/>
      <w:pPr>
        <w:ind w:left="2880" w:hanging="360"/>
      </w:pPr>
    </w:lvl>
    <w:lvl w:ilvl="4" w:tplc="12E2E520">
      <w:start w:val="1"/>
      <w:numFmt w:val="lowerLetter"/>
      <w:lvlText w:val="%5."/>
      <w:lvlJc w:val="left"/>
      <w:pPr>
        <w:ind w:left="3600" w:hanging="360"/>
      </w:pPr>
    </w:lvl>
    <w:lvl w:ilvl="5" w:tplc="8CFE5212">
      <w:start w:val="1"/>
      <w:numFmt w:val="lowerRoman"/>
      <w:lvlText w:val="%6."/>
      <w:lvlJc w:val="right"/>
      <w:pPr>
        <w:ind w:left="4320" w:hanging="180"/>
      </w:pPr>
    </w:lvl>
    <w:lvl w:ilvl="6" w:tplc="0A1E8C34">
      <w:start w:val="1"/>
      <w:numFmt w:val="decimal"/>
      <w:lvlText w:val="%7."/>
      <w:lvlJc w:val="left"/>
      <w:pPr>
        <w:ind w:left="5040" w:hanging="360"/>
      </w:pPr>
    </w:lvl>
    <w:lvl w:ilvl="7" w:tplc="425E5D96">
      <w:start w:val="1"/>
      <w:numFmt w:val="lowerLetter"/>
      <w:lvlText w:val="%8."/>
      <w:lvlJc w:val="left"/>
      <w:pPr>
        <w:ind w:left="5760" w:hanging="360"/>
      </w:pPr>
    </w:lvl>
    <w:lvl w:ilvl="8" w:tplc="D576CC14">
      <w:start w:val="1"/>
      <w:numFmt w:val="lowerRoman"/>
      <w:lvlText w:val="%9."/>
      <w:lvlJc w:val="right"/>
      <w:pPr>
        <w:ind w:left="6480" w:hanging="180"/>
      </w:pPr>
    </w:lvl>
  </w:abstractNum>
  <w:abstractNum w:abstractNumId="2" w15:restartNumberingAfterBreak="0">
    <w:nsid w:val="411C1141"/>
    <w:multiLevelType w:val="hybridMultilevel"/>
    <w:tmpl w:val="2376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53C60"/>
    <w:multiLevelType w:val="hybridMultilevel"/>
    <w:tmpl w:val="F330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BCE6A"/>
    <w:multiLevelType w:val="hybridMultilevel"/>
    <w:tmpl w:val="73AE5208"/>
    <w:lvl w:ilvl="0" w:tplc="631805C4">
      <w:start w:val="1"/>
      <w:numFmt w:val="bullet"/>
      <w:lvlText w:val=""/>
      <w:lvlJc w:val="left"/>
      <w:pPr>
        <w:ind w:left="720" w:hanging="360"/>
      </w:pPr>
      <w:rPr>
        <w:rFonts w:ascii="Symbol" w:hAnsi="Symbol" w:hint="default"/>
      </w:rPr>
    </w:lvl>
    <w:lvl w:ilvl="1" w:tplc="7396D124">
      <w:start w:val="1"/>
      <w:numFmt w:val="bullet"/>
      <w:lvlText w:val="o"/>
      <w:lvlJc w:val="left"/>
      <w:pPr>
        <w:ind w:left="1440" w:hanging="360"/>
      </w:pPr>
      <w:rPr>
        <w:rFonts w:ascii="Courier New" w:hAnsi="Courier New" w:hint="default"/>
      </w:rPr>
    </w:lvl>
    <w:lvl w:ilvl="2" w:tplc="07407408">
      <w:start w:val="1"/>
      <w:numFmt w:val="bullet"/>
      <w:lvlText w:val=""/>
      <w:lvlJc w:val="left"/>
      <w:pPr>
        <w:ind w:left="2160" w:hanging="360"/>
      </w:pPr>
      <w:rPr>
        <w:rFonts w:ascii="Wingdings" w:hAnsi="Wingdings" w:hint="default"/>
      </w:rPr>
    </w:lvl>
    <w:lvl w:ilvl="3" w:tplc="F0D4BE16">
      <w:start w:val="1"/>
      <w:numFmt w:val="bullet"/>
      <w:lvlText w:val=""/>
      <w:lvlJc w:val="left"/>
      <w:pPr>
        <w:ind w:left="2880" w:hanging="360"/>
      </w:pPr>
      <w:rPr>
        <w:rFonts w:ascii="Symbol" w:hAnsi="Symbol" w:hint="default"/>
      </w:rPr>
    </w:lvl>
    <w:lvl w:ilvl="4" w:tplc="05DE8DB6">
      <w:start w:val="1"/>
      <w:numFmt w:val="bullet"/>
      <w:lvlText w:val="o"/>
      <w:lvlJc w:val="left"/>
      <w:pPr>
        <w:ind w:left="3600" w:hanging="360"/>
      </w:pPr>
      <w:rPr>
        <w:rFonts w:ascii="Courier New" w:hAnsi="Courier New" w:hint="default"/>
      </w:rPr>
    </w:lvl>
    <w:lvl w:ilvl="5" w:tplc="1B48EB22">
      <w:start w:val="1"/>
      <w:numFmt w:val="bullet"/>
      <w:lvlText w:val=""/>
      <w:lvlJc w:val="left"/>
      <w:pPr>
        <w:ind w:left="4320" w:hanging="360"/>
      </w:pPr>
      <w:rPr>
        <w:rFonts w:ascii="Wingdings" w:hAnsi="Wingdings" w:hint="default"/>
      </w:rPr>
    </w:lvl>
    <w:lvl w:ilvl="6" w:tplc="1A9AF9E2">
      <w:start w:val="1"/>
      <w:numFmt w:val="bullet"/>
      <w:lvlText w:val=""/>
      <w:lvlJc w:val="left"/>
      <w:pPr>
        <w:ind w:left="5040" w:hanging="360"/>
      </w:pPr>
      <w:rPr>
        <w:rFonts w:ascii="Symbol" w:hAnsi="Symbol" w:hint="default"/>
      </w:rPr>
    </w:lvl>
    <w:lvl w:ilvl="7" w:tplc="201645D2">
      <w:start w:val="1"/>
      <w:numFmt w:val="bullet"/>
      <w:lvlText w:val="o"/>
      <w:lvlJc w:val="left"/>
      <w:pPr>
        <w:ind w:left="5760" w:hanging="360"/>
      </w:pPr>
      <w:rPr>
        <w:rFonts w:ascii="Courier New" w:hAnsi="Courier New" w:hint="default"/>
      </w:rPr>
    </w:lvl>
    <w:lvl w:ilvl="8" w:tplc="FBC67310">
      <w:start w:val="1"/>
      <w:numFmt w:val="bullet"/>
      <w:lvlText w:val=""/>
      <w:lvlJc w:val="left"/>
      <w:pPr>
        <w:ind w:left="6480" w:hanging="360"/>
      </w:pPr>
      <w:rPr>
        <w:rFonts w:ascii="Wingdings" w:hAnsi="Wingdings" w:hint="default"/>
      </w:rPr>
    </w:lvl>
  </w:abstractNum>
  <w:abstractNum w:abstractNumId="5" w15:restartNumberingAfterBreak="0">
    <w:nsid w:val="7A1BC1EE"/>
    <w:multiLevelType w:val="hybridMultilevel"/>
    <w:tmpl w:val="C522368E"/>
    <w:lvl w:ilvl="0" w:tplc="6F1E4A4C">
      <w:start w:val="1"/>
      <w:numFmt w:val="decimal"/>
      <w:lvlText w:val="%1."/>
      <w:lvlJc w:val="left"/>
      <w:pPr>
        <w:ind w:left="720" w:hanging="360"/>
      </w:pPr>
    </w:lvl>
    <w:lvl w:ilvl="1" w:tplc="CF847880">
      <w:start w:val="1"/>
      <w:numFmt w:val="lowerLetter"/>
      <w:lvlText w:val="%2."/>
      <w:lvlJc w:val="left"/>
      <w:pPr>
        <w:ind w:left="1440" w:hanging="360"/>
      </w:pPr>
    </w:lvl>
    <w:lvl w:ilvl="2" w:tplc="40068BC4">
      <w:start w:val="1"/>
      <w:numFmt w:val="lowerRoman"/>
      <w:lvlText w:val="%3."/>
      <w:lvlJc w:val="right"/>
      <w:pPr>
        <w:ind w:left="2160" w:hanging="180"/>
      </w:pPr>
    </w:lvl>
    <w:lvl w:ilvl="3" w:tplc="40CE7C3C">
      <w:start w:val="1"/>
      <w:numFmt w:val="decimal"/>
      <w:lvlText w:val="%4."/>
      <w:lvlJc w:val="left"/>
      <w:pPr>
        <w:ind w:left="2880" w:hanging="360"/>
      </w:pPr>
    </w:lvl>
    <w:lvl w:ilvl="4" w:tplc="6CBCF29C">
      <w:start w:val="1"/>
      <w:numFmt w:val="lowerLetter"/>
      <w:lvlText w:val="%5."/>
      <w:lvlJc w:val="left"/>
      <w:pPr>
        <w:ind w:left="3600" w:hanging="360"/>
      </w:pPr>
    </w:lvl>
    <w:lvl w:ilvl="5" w:tplc="D5A486C0">
      <w:start w:val="1"/>
      <w:numFmt w:val="lowerRoman"/>
      <w:lvlText w:val="%6."/>
      <w:lvlJc w:val="right"/>
      <w:pPr>
        <w:ind w:left="4320" w:hanging="180"/>
      </w:pPr>
    </w:lvl>
    <w:lvl w:ilvl="6" w:tplc="DE06157E">
      <w:start w:val="1"/>
      <w:numFmt w:val="decimal"/>
      <w:lvlText w:val="%7."/>
      <w:lvlJc w:val="left"/>
      <w:pPr>
        <w:ind w:left="5040" w:hanging="360"/>
      </w:pPr>
    </w:lvl>
    <w:lvl w:ilvl="7" w:tplc="E29E81B2">
      <w:start w:val="1"/>
      <w:numFmt w:val="lowerLetter"/>
      <w:lvlText w:val="%8."/>
      <w:lvlJc w:val="left"/>
      <w:pPr>
        <w:ind w:left="5760" w:hanging="360"/>
      </w:pPr>
    </w:lvl>
    <w:lvl w:ilvl="8" w:tplc="17B0FFE6">
      <w:start w:val="1"/>
      <w:numFmt w:val="lowerRoman"/>
      <w:lvlText w:val="%9."/>
      <w:lvlJc w:val="right"/>
      <w:pPr>
        <w:ind w:left="6480" w:hanging="180"/>
      </w:pPr>
    </w:lvl>
  </w:abstractNum>
  <w:abstractNum w:abstractNumId="6" w15:restartNumberingAfterBreak="0">
    <w:nsid w:val="7C25AFCF"/>
    <w:multiLevelType w:val="hybridMultilevel"/>
    <w:tmpl w:val="CFC680D8"/>
    <w:lvl w:ilvl="0" w:tplc="8248A662">
      <w:start w:val="1"/>
      <w:numFmt w:val="bullet"/>
      <w:lvlText w:val=""/>
      <w:lvlJc w:val="left"/>
      <w:pPr>
        <w:ind w:left="720" w:hanging="360"/>
      </w:pPr>
      <w:rPr>
        <w:rFonts w:ascii="Symbol" w:hAnsi="Symbol" w:hint="default"/>
      </w:rPr>
    </w:lvl>
    <w:lvl w:ilvl="1" w:tplc="65D282B2">
      <w:start w:val="1"/>
      <w:numFmt w:val="bullet"/>
      <w:lvlText w:val="o"/>
      <w:lvlJc w:val="left"/>
      <w:pPr>
        <w:ind w:left="1440" w:hanging="360"/>
      </w:pPr>
      <w:rPr>
        <w:rFonts w:ascii="Courier New" w:hAnsi="Courier New" w:hint="default"/>
      </w:rPr>
    </w:lvl>
    <w:lvl w:ilvl="2" w:tplc="6464BE54">
      <w:start w:val="1"/>
      <w:numFmt w:val="bullet"/>
      <w:lvlText w:val=""/>
      <w:lvlJc w:val="left"/>
      <w:pPr>
        <w:ind w:left="2160" w:hanging="360"/>
      </w:pPr>
      <w:rPr>
        <w:rFonts w:ascii="Wingdings" w:hAnsi="Wingdings" w:hint="default"/>
      </w:rPr>
    </w:lvl>
    <w:lvl w:ilvl="3" w:tplc="49EE99E8">
      <w:start w:val="1"/>
      <w:numFmt w:val="bullet"/>
      <w:lvlText w:val=""/>
      <w:lvlJc w:val="left"/>
      <w:pPr>
        <w:ind w:left="2880" w:hanging="360"/>
      </w:pPr>
      <w:rPr>
        <w:rFonts w:ascii="Symbol" w:hAnsi="Symbol" w:hint="default"/>
      </w:rPr>
    </w:lvl>
    <w:lvl w:ilvl="4" w:tplc="D52EBEDC">
      <w:start w:val="1"/>
      <w:numFmt w:val="bullet"/>
      <w:lvlText w:val="o"/>
      <w:lvlJc w:val="left"/>
      <w:pPr>
        <w:ind w:left="3600" w:hanging="360"/>
      </w:pPr>
      <w:rPr>
        <w:rFonts w:ascii="Courier New" w:hAnsi="Courier New" w:hint="default"/>
      </w:rPr>
    </w:lvl>
    <w:lvl w:ilvl="5" w:tplc="B5783C46">
      <w:start w:val="1"/>
      <w:numFmt w:val="bullet"/>
      <w:lvlText w:val=""/>
      <w:lvlJc w:val="left"/>
      <w:pPr>
        <w:ind w:left="4320" w:hanging="360"/>
      </w:pPr>
      <w:rPr>
        <w:rFonts w:ascii="Wingdings" w:hAnsi="Wingdings" w:hint="default"/>
      </w:rPr>
    </w:lvl>
    <w:lvl w:ilvl="6" w:tplc="97CAAE2E">
      <w:start w:val="1"/>
      <w:numFmt w:val="bullet"/>
      <w:lvlText w:val=""/>
      <w:lvlJc w:val="left"/>
      <w:pPr>
        <w:ind w:left="5040" w:hanging="360"/>
      </w:pPr>
      <w:rPr>
        <w:rFonts w:ascii="Symbol" w:hAnsi="Symbol" w:hint="default"/>
      </w:rPr>
    </w:lvl>
    <w:lvl w:ilvl="7" w:tplc="C7B0256A">
      <w:start w:val="1"/>
      <w:numFmt w:val="bullet"/>
      <w:lvlText w:val="o"/>
      <w:lvlJc w:val="left"/>
      <w:pPr>
        <w:ind w:left="5760" w:hanging="360"/>
      </w:pPr>
      <w:rPr>
        <w:rFonts w:ascii="Courier New" w:hAnsi="Courier New" w:hint="default"/>
      </w:rPr>
    </w:lvl>
    <w:lvl w:ilvl="8" w:tplc="9954C90A">
      <w:start w:val="1"/>
      <w:numFmt w:val="bullet"/>
      <w:lvlText w:val=""/>
      <w:lvlJc w:val="left"/>
      <w:pPr>
        <w:ind w:left="6480" w:hanging="360"/>
      </w:pPr>
      <w:rPr>
        <w:rFonts w:ascii="Wingdings" w:hAnsi="Wingdings" w:hint="default"/>
      </w:rPr>
    </w:lvl>
  </w:abstractNum>
  <w:num w:numId="1" w16cid:durableId="287855860">
    <w:abstractNumId w:val="4"/>
  </w:num>
  <w:num w:numId="2" w16cid:durableId="819080035">
    <w:abstractNumId w:val="6"/>
  </w:num>
  <w:num w:numId="3" w16cid:durableId="73743957">
    <w:abstractNumId w:val="5"/>
  </w:num>
  <w:num w:numId="4" w16cid:durableId="1414887968">
    <w:abstractNumId w:val="0"/>
  </w:num>
  <w:num w:numId="5" w16cid:durableId="1752005686">
    <w:abstractNumId w:val="1"/>
  </w:num>
  <w:num w:numId="6" w16cid:durableId="862522917">
    <w:abstractNumId w:val="3"/>
  </w:num>
  <w:num w:numId="7" w16cid:durableId="5730514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zNjc0MjEzsjQxMDJT0lEKTi0uzszPAykwqgUAqhCN7SwAAAA="/>
  </w:docVars>
  <w:rsids>
    <w:rsidRoot w:val="00E51829"/>
    <w:rsid w:val="00003FD6"/>
    <w:rsid w:val="00006BA2"/>
    <w:rsid w:val="00021E8F"/>
    <w:rsid w:val="00022027"/>
    <w:rsid w:val="00022AFD"/>
    <w:rsid w:val="00030B9B"/>
    <w:rsid w:val="00034C80"/>
    <w:rsid w:val="00044151"/>
    <w:rsid w:val="00044F26"/>
    <w:rsid w:val="00073791"/>
    <w:rsid w:val="0007594D"/>
    <w:rsid w:val="00075C76"/>
    <w:rsid w:val="00091E88"/>
    <w:rsid w:val="000A4E72"/>
    <w:rsid w:val="000B2987"/>
    <w:rsid w:val="000B29D9"/>
    <w:rsid w:val="000B739C"/>
    <w:rsid w:val="000C13D9"/>
    <w:rsid w:val="000E6491"/>
    <w:rsid w:val="000F022E"/>
    <w:rsid w:val="000F6944"/>
    <w:rsid w:val="0010332E"/>
    <w:rsid w:val="00103791"/>
    <w:rsid w:val="00112D2E"/>
    <w:rsid w:val="001172E5"/>
    <w:rsid w:val="0012157D"/>
    <w:rsid w:val="0012472C"/>
    <w:rsid w:val="0012533A"/>
    <w:rsid w:val="001279C6"/>
    <w:rsid w:val="001356FB"/>
    <w:rsid w:val="00156244"/>
    <w:rsid w:val="00160AA3"/>
    <w:rsid w:val="0016657B"/>
    <w:rsid w:val="00166CAC"/>
    <w:rsid w:val="00173AF0"/>
    <w:rsid w:val="00180CA3"/>
    <w:rsid w:val="00186222"/>
    <w:rsid w:val="00186B1E"/>
    <w:rsid w:val="00194ACF"/>
    <w:rsid w:val="00197BF2"/>
    <w:rsid w:val="001A3DC1"/>
    <w:rsid w:val="001A4D44"/>
    <w:rsid w:val="001B204E"/>
    <w:rsid w:val="001C01FE"/>
    <w:rsid w:val="001C76C3"/>
    <w:rsid w:val="001D143B"/>
    <w:rsid w:val="001D4B4F"/>
    <w:rsid w:val="001D7614"/>
    <w:rsid w:val="001F3400"/>
    <w:rsid w:val="001F488E"/>
    <w:rsid w:val="001F58F3"/>
    <w:rsid w:val="001F6312"/>
    <w:rsid w:val="001F77A7"/>
    <w:rsid w:val="00211E85"/>
    <w:rsid w:val="00214321"/>
    <w:rsid w:val="00214345"/>
    <w:rsid w:val="002228C0"/>
    <w:rsid w:val="002305EA"/>
    <w:rsid w:val="00231321"/>
    <w:rsid w:val="00234755"/>
    <w:rsid w:val="002361AC"/>
    <w:rsid w:val="00237CEC"/>
    <w:rsid w:val="002429C6"/>
    <w:rsid w:val="00242D5E"/>
    <w:rsid w:val="002535DF"/>
    <w:rsid w:val="00253DDF"/>
    <w:rsid w:val="0026080C"/>
    <w:rsid w:val="002703CD"/>
    <w:rsid w:val="0027373C"/>
    <w:rsid w:val="002857C0"/>
    <w:rsid w:val="00293ADF"/>
    <w:rsid w:val="002A3054"/>
    <w:rsid w:val="002A4CF8"/>
    <w:rsid w:val="002A5BF1"/>
    <w:rsid w:val="002A79B1"/>
    <w:rsid w:val="002B4C10"/>
    <w:rsid w:val="002B62BD"/>
    <w:rsid w:val="002B76B9"/>
    <w:rsid w:val="002C41AF"/>
    <w:rsid w:val="002D291A"/>
    <w:rsid w:val="002D6073"/>
    <w:rsid w:val="002D716C"/>
    <w:rsid w:val="002E5298"/>
    <w:rsid w:val="002E74DA"/>
    <w:rsid w:val="002F49C0"/>
    <w:rsid w:val="002F5CBA"/>
    <w:rsid w:val="00307F25"/>
    <w:rsid w:val="00321A66"/>
    <w:rsid w:val="0032556D"/>
    <w:rsid w:val="003357D7"/>
    <w:rsid w:val="00345E86"/>
    <w:rsid w:val="003469B5"/>
    <w:rsid w:val="00353B4C"/>
    <w:rsid w:val="00366C65"/>
    <w:rsid w:val="00372B3B"/>
    <w:rsid w:val="00372F83"/>
    <w:rsid w:val="00373D01"/>
    <w:rsid w:val="00373ED7"/>
    <w:rsid w:val="003775CE"/>
    <w:rsid w:val="0038236E"/>
    <w:rsid w:val="00385FDD"/>
    <w:rsid w:val="0039056D"/>
    <w:rsid w:val="00393F9E"/>
    <w:rsid w:val="003A2C47"/>
    <w:rsid w:val="003A69CD"/>
    <w:rsid w:val="003B330C"/>
    <w:rsid w:val="003C34AB"/>
    <w:rsid w:val="003D0AFC"/>
    <w:rsid w:val="003D5680"/>
    <w:rsid w:val="003E0102"/>
    <w:rsid w:val="003E0AA0"/>
    <w:rsid w:val="003E3285"/>
    <w:rsid w:val="003E4368"/>
    <w:rsid w:val="003F3E07"/>
    <w:rsid w:val="003F49BF"/>
    <w:rsid w:val="003F4FE3"/>
    <w:rsid w:val="004127A3"/>
    <w:rsid w:val="0041706E"/>
    <w:rsid w:val="0042137F"/>
    <w:rsid w:val="00425271"/>
    <w:rsid w:val="0043091E"/>
    <w:rsid w:val="004334D9"/>
    <w:rsid w:val="00435018"/>
    <w:rsid w:val="00440104"/>
    <w:rsid w:val="00452F1A"/>
    <w:rsid w:val="004566DE"/>
    <w:rsid w:val="004572FB"/>
    <w:rsid w:val="00461E17"/>
    <w:rsid w:val="004716EB"/>
    <w:rsid w:val="00472CBA"/>
    <w:rsid w:val="004851A0"/>
    <w:rsid w:val="004952AF"/>
    <w:rsid w:val="004A0941"/>
    <w:rsid w:val="004B33F0"/>
    <w:rsid w:val="004B3BF2"/>
    <w:rsid w:val="004B4F0C"/>
    <w:rsid w:val="004C63DD"/>
    <w:rsid w:val="004E2E7A"/>
    <w:rsid w:val="004E5B60"/>
    <w:rsid w:val="004F5584"/>
    <w:rsid w:val="004F656E"/>
    <w:rsid w:val="004F661B"/>
    <w:rsid w:val="00505BFA"/>
    <w:rsid w:val="00506D72"/>
    <w:rsid w:val="00510915"/>
    <w:rsid w:val="005109C4"/>
    <w:rsid w:val="005111BE"/>
    <w:rsid w:val="00511404"/>
    <w:rsid w:val="00511B68"/>
    <w:rsid w:val="005152F6"/>
    <w:rsid w:val="00517D66"/>
    <w:rsid w:val="00526C04"/>
    <w:rsid w:val="005341A0"/>
    <w:rsid w:val="00540340"/>
    <w:rsid w:val="005505F8"/>
    <w:rsid w:val="00551BFF"/>
    <w:rsid w:val="00557605"/>
    <w:rsid w:val="005672D7"/>
    <w:rsid w:val="005742E9"/>
    <w:rsid w:val="0058034E"/>
    <w:rsid w:val="00581F9B"/>
    <w:rsid w:val="00586BE3"/>
    <w:rsid w:val="00587287"/>
    <w:rsid w:val="005925F8"/>
    <w:rsid w:val="00595ECC"/>
    <w:rsid w:val="005974F5"/>
    <w:rsid w:val="005A1F0C"/>
    <w:rsid w:val="005A2F38"/>
    <w:rsid w:val="005A30CE"/>
    <w:rsid w:val="005B2A0E"/>
    <w:rsid w:val="005B309E"/>
    <w:rsid w:val="005B5451"/>
    <w:rsid w:val="005C1614"/>
    <w:rsid w:val="005C3C11"/>
    <w:rsid w:val="005D3B9C"/>
    <w:rsid w:val="005D6511"/>
    <w:rsid w:val="005D7A68"/>
    <w:rsid w:val="0060186D"/>
    <w:rsid w:val="00602BA3"/>
    <w:rsid w:val="00602D83"/>
    <w:rsid w:val="00602EEE"/>
    <w:rsid w:val="006205D9"/>
    <w:rsid w:val="00620F62"/>
    <w:rsid w:val="00625BB4"/>
    <w:rsid w:val="00625D8C"/>
    <w:rsid w:val="00631F83"/>
    <w:rsid w:val="0065041F"/>
    <w:rsid w:val="00660424"/>
    <w:rsid w:val="006638C3"/>
    <w:rsid w:val="00663CD3"/>
    <w:rsid w:val="006645D5"/>
    <w:rsid w:val="00664C18"/>
    <w:rsid w:val="00670FED"/>
    <w:rsid w:val="006754FB"/>
    <w:rsid w:val="0067786A"/>
    <w:rsid w:val="0068093B"/>
    <w:rsid w:val="006821EC"/>
    <w:rsid w:val="00682533"/>
    <w:rsid w:val="00694FC1"/>
    <w:rsid w:val="006B7D1A"/>
    <w:rsid w:val="006C3802"/>
    <w:rsid w:val="006C6014"/>
    <w:rsid w:val="006F018B"/>
    <w:rsid w:val="006F1040"/>
    <w:rsid w:val="006F2848"/>
    <w:rsid w:val="006F47C8"/>
    <w:rsid w:val="006F76B9"/>
    <w:rsid w:val="00700B64"/>
    <w:rsid w:val="007020BD"/>
    <w:rsid w:val="00703A9B"/>
    <w:rsid w:val="0070545D"/>
    <w:rsid w:val="0071753E"/>
    <w:rsid w:val="00725063"/>
    <w:rsid w:val="00731745"/>
    <w:rsid w:val="0073279E"/>
    <w:rsid w:val="00746A9C"/>
    <w:rsid w:val="007473AD"/>
    <w:rsid w:val="0075117D"/>
    <w:rsid w:val="00753728"/>
    <w:rsid w:val="00754D4E"/>
    <w:rsid w:val="00756693"/>
    <w:rsid w:val="00760404"/>
    <w:rsid w:val="00761303"/>
    <w:rsid w:val="00761D0C"/>
    <w:rsid w:val="00763AC5"/>
    <w:rsid w:val="00763B38"/>
    <w:rsid w:val="00767E62"/>
    <w:rsid w:val="00782208"/>
    <w:rsid w:val="007A09D8"/>
    <w:rsid w:val="007A51F0"/>
    <w:rsid w:val="007A5D08"/>
    <w:rsid w:val="007A6FA7"/>
    <w:rsid w:val="007B094D"/>
    <w:rsid w:val="007C10B2"/>
    <w:rsid w:val="007C5592"/>
    <w:rsid w:val="007C66BB"/>
    <w:rsid w:val="007D7149"/>
    <w:rsid w:val="007F3458"/>
    <w:rsid w:val="00800739"/>
    <w:rsid w:val="0080563B"/>
    <w:rsid w:val="00806593"/>
    <w:rsid w:val="00807E52"/>
    <w:rsid w:val="008108FA"/>
    <w:rsid w:val="008356AD"/>
    <w:rsid w:val="008358D7"/>
    <w:rsid w:val="00835A04"/>
    <w:rsid w:val="00836893"/>
    <w:rsid w:val="00836CE9"/>
    <w:rsid w:val="00836D9B"/>
    <w:rsid w:val="008417E3"/>
    <w:rsid w:val="00844FE0"/>
    <w:rsid w:val="00853214"/>
    <w:rsid w:val="008548C2"/>
    <w:rsid w:val="00860360"/>
    <w:rsid w:val="008660EB"/>
    <w:rsid w:val="008702DC"/>
    <w:rsid w:val="00871C30"/>
    <w:rsid w:val="008726FB"/>
    <w:rsid w:val="00877BFB"/>
    <w:rsid w:val="00880A91"/>
    <w:rsid w:val="00886AF7"/>
    <w:rsid w:val="00892C2A"/>
    <w:rsid w:val="008952AD"/>
    <w:rsid w:val="008A3DD6"/>
    <w:rsid w:val="008A4203"/>
    <w:rsid w:val="008B413D"/>
    <w:rsid w:val="008C1C0E"/>
    <w:rsid w:val="008C6A9E"/>
    <w:rsid w:val="008C7658"/>
    <w:rsid w:val="008D532B"/>
    <w:rsid w:val="008D6AB5"/>
    <w:rsid w:val="008E47D4"/>
    <w:rsid w:val="008F0263"/>
    <w:rsid w:val="008F1FF1"/>
    <w:rsid w:val="008F33CF"/>
    <w:rsid w:val="008F5617"/>
    <w:rsid w:val="008F70A3"/>
    <w:rsid w:val="008F7FCC"/>
    <w:rsid w:val="00901F58"/>
    <w:rsid w:val="00926537"/>
    <w:rsid w:val="0092673A"/>
    <w:rsid w:val="00936C83"/>
    <w:rsid w:val="00936E93"/>
    <w:rsid w:val="00937086"/>
    <w:rsid w:val="00952448"/>
    <w:rsid w:val="00955590"/>
    <w:rsid w:val="00955C7D"/>
    <w:rsid w:val="00962DBE"/>
    <w:rsid w:val="009664E5"/>
    <w:rsid w:val="009715FA"/>
    <w:rsid w:val="00983ACD"/>
    <w:rsid w:val="00987E34"/>
    <w:rsid w:val="00987FDC"/>
    <w:rsid w:val="009B5E6D"/>
    <w:rsid w:val="009E357D"/>
    <w:rsid w:val="009E41F1"/>
    <w:rsid w:val="009E68D4"/>
    <w:rsid w:val="009F10CF"/>
    <w:rsid w:val="009F6BE3"/>
    <w:rsid w:val="00A0380A"/>
    <w:rsid w:val="00A10764"/>
    <w:rsid w:val="00A148A9"/>
    <w:rsid w:val="00A26C84"/>
    <w:rsid w:val="00A26D56"/>
    <w:rsid w:val="00A3110B"/>
    <w:rsid w:val="00A32F8C"/>
    <w:rsid w:val="00A46152"/>
    <w:rsid w:val="00A51D5C"/>
    <w:rsid w:val="00A54612"/>
    <w:rsid w:val="00A54A30"/>
    <w:rsid w:val="00A57C5B"/>
    <w:rsid w:val="00A604CA"/>
    <w:rsid w:val="00A6156A"/>
    <w:rsid w:val="00A63A77"/>
    <w:rsid w:val="00A70658"/>
    <w:rsid w:val="00A725E8"/>
    <w:rsid w:val="00A737AC"/>
    <w:rsid w:val="00AA7B7E"/>
    <w:rsid w:val="00AC3963"/>
    <w:rsid w:val="00AD0D85"/>
    <w:rsid w:val="00AD5794"/>
    <w:rsid w:val="00AF4B1A"/>
    <w:rsid w:val="00B06606"/>
    <w:rsid w:val="00B11E0B"/>
    <w:rsid w:val="00B17C73"/>
    <w:rsid w:val="00B266DF"/>
    <w:rsid w:val="00B409FB"/>
    <w:rsid w:val="00B528BB"/>
    <w:rsid w:val="00B55B01"/>
    <w:rsid w:val="00B6120C"/>
    <w:rsid w:val="00B671A0"/>
    <w:rsid w:val="00B7390D"/>
    <w:rsid w:val="00B84A62"/>
    <w:rsid w:val="00B916D3"/>
    <w:rsid w:val="00BA01BF"/>
    <w:rsid w:val="00BA446E"/>
    <w:rsid w:val="00BA6E67"/>
    <w:rsid w:val="00BA73D6"/>
    <w:rsid w:val="00BB11A0"/>
    <w:rsid w:val="00BB5757"/>
    <w:rsid w:val="00BE0C73"/>
    <w:rsid w:val="00BF6D2B"/>
    <w:rsid w:val="00C012E5"/>
    <w:rsid w:val="00C061FA"/>
    <w:rsid w:val="00C11E45"/>
    <w:rsid w:val="00C13E48"/>
    <w:rsid w:val="00C16616"/>
    <w:rsid w:val="00C204F0"/>
    <w:rsid w:val="00C24025"/>
    <w:rsid w:val="00C32A21"/>
    <w:rsid w:val="00C32D99"/>
    <w:rsid w:val="00C44296"/>
    <w:rsid w:val="00C46D1D"/>
    <w:rsid w:val="00C63AD8"/>
    <w:rsid w:val="00C656CA"/>
    <w:rsid w:val="00C741A7"/>
    <w:rsid w:val="00C74710"/>
    <w:rsid w:val="00C77536"/>
    <w:rsid w:val="00C81007"/>
    <w:rsid w:val="00CA0804"/>
    <w:rsid w:val="00CA1209"/>
    <w:rsid w:val="00CA3D51"/>
    <w:rsid w:val="00CA7A3B"/>
    <w:rsid w:val="00CB1CE3"/>
    <w:rsid w:val="00CB2915"/>
    <w:rsid w:val="00CB4ABE"/>
    <w:rsid w:val="00CB62D5"/>
    <w:rsid w:val="00CC249C"/>
    <w:rsid w:val="00CC2EC0"/>
    <w:rsid w:val="00CC587E"/>
    <w:rsid w:val="00CD31D4"/>
    <w:rsid w:val="00CE4CA8"/>
    <w:rsid w:val="00CE51CB"/>
    <w:rsid w:val="00CF543B"/>
    <w:rsid w:val="00D00F33"/>
    <w:rsid w:val="00D01C47"/>
    <w:rsid w:val="00D2270A"/>
    <w:rsid w:val="00D22EC4"/>
    <w:rsid w:val="00D23B92"/>
    <w:rsid w:val="00D2482E"/>
    <w:rsid w:val="00D26A7A"/>
    <w:rsid w:val="00D31EF6"/>
    <w:rsid w:val="00D33DDB"/>
    <w:rsid w:val="00D342DC"/>
    <w:rsid w:val="00D377D1"/>
    <w:rsid w:val="00D401F9"/>
    <w:rsid w:val="00D46D3F"/>
    <w:rsid w:val="00D51C78"/>
    <w:rsid w:val="00D5212D"/>
    <w:rsid w:val="00D62E66"/>
    <w:rsid w:val="00D730DC"/>
    <w:rsid w:val="00D765D5"/>
    <w:rsid w:val="00D802D6"/>
    <w:rsid w:val="00D8044F"/>
    <w:rsid w:val="00D9077D"/>
    <w:rsid w:val="00D9192B"/>
    <w:rsid w:val="00D93A4C"/>
    <w:rsid w:val="00DA2627"/>
    <w:rsid w:val="00DA4406"/>
    <w:rsid w:val="00DA4E41"/>
    <w:rsid w:val="00DA71AB"/>
    <w:rsid w:val="00DB6B97"/>
    <w:rsid w:val="00DD103E"/>
    <w:rsid w:val="00DD21D6"/>
    <w:rsid w:val="00DD2C4B"/>
    <w:rsid w:val="00DD67F5"/>
    <w:rsid w:val="00DF7E2C"/>
    <w:rsid w:val="00E02FF6"/>
    <w:rsid w:val="00E12CC4"/>
    <w:rsid w:val="00E166FD"/>
    <w:rsid w:val="00E21D21"/>
    <w:rsid w:val="00E221B7"/>
    <w:rsid w:val="00E25595"/>
    <w:rsid w:val="00E32110"/>
    <w:rsid w:val="00E35DC0"/>
    <w:rsid w:val="00E44B4A"/>
    <w:rsid w:val="00E45258"/>
    <w:rsid w:val="00E513A5"/>
    <w:rsid w:val="00E51829"/>
    <w:rsid w:val="00E563BC"/>
    <w:rsid w:val="00E6411F"/>
    <w:rsid w:val="00E670EE"/>
    <w:rsid w:val="00E764F4"/>
    <w:rsid w:val="00E77154"/>
    <w:rsid w:val="00E77604"/>
    <w:rsid w:val="00E77675"/>
    <w:rsid w:val="00E814A6"/>
    <w:rsid w:val="00E93CFC"/>
    <w:rsid w:val="00E94F89"/>
    <w:rsid w:val="00E95296"/>
    <w:rsid w:val="00EA02CC"/>
    <w:rsid w:val="00EA0F5C"/>
    <w:rsid w:val="00EA4212"/>
    <w:rsid w:val="00EA469E"/>
    <w:rsid w:val="00EA6275"/>
    <w:rsid w:val="00EA7513"/>
    <w:rsid w:val="00EA7B72"/>
    <w:rsid w:val="00EB7F61"/>
    <w:rsid w:val="00EC38FC"/>
    <w:rsid w:val="00EC67E8"/>
    <w:rsid w:val="00ED3969"/>
    <w:rsid w:val="00EE6711"/>
    <w:rsid w:val="00EF329B"/>
    <w:rsid w:val="00EF7108"/>
    <w:rsid w:val="00EF7595"/>
    <w:rsid w:val="00F0087D"/>
    <w:rsid w:val="00F1702B"/>
    <w:rsid w:val="00F21522"/>
    <w:rsid w:val="00F22E84"/>
    <w:rsid w:val="00F23C7C"/>
    <w:rsid w:val="00F305B9"/>
    <w:rsid w:val="00F320A7"/>
    <w:rsid w:val="00F3354B"/>
    <w:rsid w:val="00F40557"/>
    <w:rsid w:val="00F4297A"/>
    <w:rsid w:val="00F50045"/>
    <w:rsid w:val="00F533EB"/>
    <w:rsid w:val="00F56C59"/>
    <w:rsid w:val="00F64F1D"/>
    <w:rsid w:val="00F746D3"/>
    <w:rsid w:val="00F808B0"/>
    <w:rsid w:val="00F877D7"/>
    <w:rsid w:val="00F94357"/>
    <w:rsid w:val="00F94EDB"/>
    <w:rsid w:val="00F962A4"/>
    <w:rsid w:val="00F97004"/>
    <w:rsid w:val="00FA1A42"/>
    <w:rsid w:val="00FA7CBA"/>
    <w:rsid w:val="00FB61FD"/>
    <w:rsid w:val="00FB6375"/>
    <w:rsid w:val="00FB71C3"/>
    <w:rsid w:val="00FC384E"/>
    <w:rsid w:val="00FC5ECF"/>
    <w:rsid w:val="00FD2163"/>
    <w:rsid w:val="00FD3E93"/>
    <w:rsid w:val="00FD45C6"/>
    <w:rsid w:val="00FD78FC"/>
    <w:rsid w:val="00FD7DAA"/>
    <w:rsid w:val="00FE1B0F"/>
    <w:rsid w:val="00FF0A91"/>
    <w:rsid w:val="00FF5755"/>
    <w:rsid w:val="00FF6AE1"/>
    <w:rsid w:val="02369F76"/>
    <w:rsid w:val="02789B7F"/>
    <w:rsid w:val="0A4BE699"/>
    <w:rsid w:val="0A8888F8"/>
    <w:rsid w:val="0B1CB2D0"/>
    <w:rsid w:val="0B79A31C"/>
    <w:rsid w:val="0F9D5343"/>
    <w:rsid w:val="0FFBE9D5"/>
    <w:rsid w:val="106F8EEC"/>
    <w:rsid w:val="1499B01B"/>
    <w:rsid w:val="16103A32"/>
    <w:rsid w:val="1841A2EF"/>
    <w:rsid w:val="1C54DCA3"/>
    <w:rsid w:val="1D66F529"/>
    <w:rsid w:val="1DF20F64"/>
    <w:rsid w:val="1FACC33C"/>
    <w:rsid w:val="1FF2E7E3"/>
    <w:rsid w:val="20608CD5"/>
    <w:rsid w:val="212B9EAA"/>
    <w:rsid w:val="21576652"/>
    <w:rsid w:val="21751FC5"/>
    <w:rsid w:val="21FB9ED9"/>
    <w:rsid w:val="22090DAF"/>
    <w:rsid w:val="23157C97"/>
    <w:rsid w:val="243B6C68"/>
    <w:rsid w:val="2457632A"/>
    <w:rsid w:val="24C765E1"/>
    <w:rsid w:val="25420712"/>
    <w:rsid w:val="25A8A509"/>
    <w:rsid w:val="2942D075"/>
    <w:rsid w:val="29518C5F"/>
    <w:rsid w:val="2B55E876"/>
    <w:rsid w:val="2B96E88C"/>
    <w:rsid w:val="2BA9E172"/>
    <w:rsid w:val="2C9E5F2F"/>
    <w:rsid w:val="2CEF6D2E"/>
    <w:rsid w:val="2D17C54A"/>
    <w:rsid w:val="2F9D42FC"/>
    <w:rsid w:val="30B8DB2C"/>
    <w:rsid w:val="3144298E"/>
    <w:rsid w:val="324402D2"/>
    <w:rsid w:val="3761C924"/>
    <w:rsid w:val="37B18604"/>
    <w:rsid w:val="383AA39B"/>
    <w:rsid w:val="391FD696"/>
    <w:rsid w:val="3A85D73B"/>
    <w:rsid w:val="3BC5BC97"/>
    <w:rsid w:val="3E8CDD77"/>
    <w:rsid w:val="461DD37D"/>
    <w:rsid w:val="4EA965F2"/>
    <w:rsid w:val="4F9EBF8A"/>
    <w:rsid w:val="51288FF3"/>
    <w:rsid w:val="529F83C2"/>
    <w:rsid w:val="559A5FBB"/>
    <w:rsid w:val="56204F8D"/>
    <w:rsid w:val="59FBD977"/>
    <w:rsid w:val="5C098464"/>
    <w:rsid w:val="5C34A342"/>
    <w:rsid w:val="5D345264"/>
    <w:rsid w:val="6007310D"/>
    <w:rsid w:val="61119067"/>
    <w:rsid w:val="62EB3D72"/>
    <w:rsid w:val="638AE261"/>
    <w:rsid w:val="6515809F"/>
    <w:rsid w:val="68F0CEF2"/>
    <w:rsid w:val="6B208510"/>
    <w:rsid w:val="6CCB9C5B"/>
    <w:rsid w:val="6FF8B5BB"/>
    <w:rsid w:val="703300AF"/>
    <w:rsid w:val="706DFE9B"/>
    <w:rsid w:val="7269C068"/>
    <w:rsid w:val="74C40F31"/>
    <w:rsid w:val="7649AB0D"/>
    <w:rsid w:val="764CF069"/>
    <w:rsid w:val="76C09FE4"/>
    <w:rsid w:val="77E9F44B"/>
    <w:rsid w:val="7BBD1963"/>
    <w:rsid w:val="7BF7A578"/>
    <w:rsid w:val="7EF1DC36"/>
    <w:rsid w:val="7F8ED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AFC3"/>
  <w15:chartTrackingRefBased/>
  <w15:docId w15:val="{C66F2709-7615-4C5A-B2D9-DC7A3898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29"/>
    <w:pPr>
      <w:spacing w:after="200" w:line="276" w:lineRule="auto"/>
    </w:pPr>
    <w:rPr>
      <w:rFonts w:ascii="Calibri" w:eastAsia="Calibri" w:hAnsi="Calibri" w:cs="Calibri"/>
    </w:rPr>
  </w:style>
  <w:style w:type="paragraph" w:styleId="Heading1">
    <w:name w:val="heading 1"/>
    <w:basedOn w:val="Normal"/>
    <w:next w:val="BodyText"/>
    <w:link w:val="Heading1Char"/>
    <w:uiPriority w:val="99"/>
    <w:qFormat/>
    <w:rsid w:val="00E35DC0"/>
    <w:pPr>
      <w:keepNext/>
      <w:spacing w:before="240" w:after="120"/>
      <w:outlineLvl w:val="0"/>
    </w:pPr>
    <w:rPr>
      <w:rFonts w:ascii="Arial Black" w:hAnsi="Arial Black" w:cs="Arial Black"/>
      <w:color w:val="808080"/>
      <w:spacing w:val="-25"/>
      <w:kern w:val="28"/>
      <w:sz w:val="32"/>
      <w:szCs w:val="32"/>
    </w:rPr>
  </w:style>
  <w:style w:type="paragraph" w:styleId="Heading2">
    <w:name w:val="heading 2"/>
    <w:basedOn w:val="Normal"/>
    <w:next w:val="Normal"/>
    <w:link w:val="Heading2Char"/>
    <w:uiPriority w:val="9"/>
    <w:semiHidden/>
    <w:unhideWhenUsed/>
    <w:qFormat/>
    <w:rsid w:val="003A2C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2C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qFormat/>
    <w:rsid w:val="00E35DC0"/>
    <w:pPr>
      <w:keepNext/>
      <w:jc w:val="center"/>
      <w:outlineLvl w:val="3"/>
    </w:pPr>
    <w:rPr>
      <w:b/>
      <w:bCs/>
    </w:rPr>
  </w:style>
  <w:style w:type="paragraph" w:styleId="Heading5">
    <w:name w:val="heading 5"/>
    <w:basedOn w:val="Normal"/>
    <w:next w:val="Normal"/>
    <w:link w:val="Heading5Char"/>
    <w:uiPriority w:val="99"/>
    <w:qFormat/>
    <w:rsid w:val="00E35DC0"/>
    <w:pPr>
      <w:keepNext/>
      <w:outlineLvl w:val="4"/>
    </w:pPr>
    <w:rPr>
      <w:rFonts w:ascii="Arial Narrow" w:hAnsi="Arial Narrow" w:cs="Arial Narrow"/>
      <w:b/>
      <w:bCs/>
      <w:color w:val="0000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39C"/>
    <w:pPr>
      <w:tabs>
        <w:tab w:val="center" w:pos="4680"/>
        <w:tab w:val="right" w:pos="9360"/>
      </w:tabs>
    </w:pPr>
  </w:style>
  <w:style w:type="character" w:customStyle="1" w:styleId="HeaderChar">
    <w:name w:val="Header Char"/>
    <w:basedOn w:val="DefaultParagraphFont"/>
    <w:link w:val="Header"/>
    <w:uiPriority w:val="99"/>
    <w:rsid w:val="000B739C"/>
  </w:style>
  <w:style w:type="paragraph" w:styleId="Footer">
    <w:name w:val="footer"/>
    <w:basedOn w:val="Normal"/>
    <w:link w:val="FooterChar"/>
    <w:uiPriority w:val="99"/>
    <w:unhideWhenUsed/>
    <w:rsid w:val="000B739C"/>
    <w:pPr>
      <w:tabs>
        <w:tab w:val="center" w:pos="4680"/>
        <w:tab w:val="right" w:pos="9360"/>
      </w:tabs>
    </w:pPr>
  </w:style>
  <w:style w:type="character" w:customStyle="1" w:styleId="FooterChar">
    <w:name w:val="Footer Char"/>
    <w:basedOn w:val="DefaultParagraphFont"/>
    <w:link w:val="Footer"/>
    <w:uiPriority w:val="99"/>
    <w:rsid w:val="000B739C"/>
  </w:style>
  <w:style w:type="character" w:customStyle="1" w:styleId="Heading1Char">
    <w:name w:val="Heading 1 Char"/>
    <w:basedOn w:val="DefaultParagraphFont"/>
    <w:link w:val="Heading1"/>
    <w:uiPriority w:val="99"/>
    <w:rsid w:val="00E35DC0"/>
    <w:rPr>
      <w:rFonts w:ascii="Arial Black" w:eastAsia="Times New Roman" w:hAnsi="Arial Black" w:cs="Arial Black"/>
      <w:color w:val="808080"/>
      <w:spacing w:val="-25"/>
      <w:kern w:val="28"/>
      <w:sz w:val="32"/>
      <w:szCs w:val="32"/>
    </w:rPr>
  </w:style>
  <w:style w:type="character" w:customStyle="1" w:styleId="Heading4Char">
    <w:name w:val="Heading 4 Char"/>
    <w:basedOn w:val="DefaultParagraphFont"/>
    <w:link w:val="Heading4"/>
    <w:uiPriority w:val="99"/>
    <w:rsid w:val="00E35DC0"/>
    <w:rPr>
      <w:rFonts w:ascii="Arial" w:eastAsia="Times New Roman" w:hAnsi="Arial" w:cs="Arial"/>
      <w:b/>
      <w:bCs/>
      <w:sz w:val="20"/>
      <w:szCs w:val="20"/>
    </w:rPr>
  </w:style>
  <w:style w:type="character" w:customStyle="1" w:styleId="Heading5Char">
    <w:name w:val="Heading 5 Char"/>
    <w:basedOn w:val="DefaultParagraphFont"/>
    <w:link w:val="Heading5"/>
    <w:uiPriority w:val="99"/>
    <w:rsid w:val="00E35DC0"/>
    <w:rPr>
      <w:rFonts w:ascii="Arial Narrow" w:eastAsia="Times New Roman" w:hAnsi="Arial Narrow" w:cs="Arial Narrow"/>
      <w:b/>
      <w:bCs/>
      <w:color w:val="0000FF"/>
      <w:sz w:val="24"/>
      <w:szCs w:val="24"/>
    </w:rPr>
  </w:style>
  <w:style w:type="paragraph" w:styleId="BodyText">
    <w:name w:val="Body Text"/>
    <w:basedOn w:val="Normal"/>
    <w:link w:val="BodyTextChar"/>
    <w:uiPriority w:val="99"/>
    <w:rsid w:val="00E35DC0"/>
    <w:pPr>
      <w:spacing w:after="240"/>
      <w:jc w:val="both"/>
    </w:pPr>
    <w:rPr>
      <w:rFonts w:ascii="Garamond" w:hAnsi="Garamond" w:cs="Garamond"/>
      <w:spacing w:val="-5"/>
      <w:sz w:val="24"/>
      <w:szCs w:val="24"/>
    </w:rPr>
  </w:style>
  <w:style w:type="character" w:customStyle="1" w:styleId="BodyTextChar">
    <w:name w:val="Body Text Char"/>
    <w:basedOn w:val="DefaultParagraphFont"/>
    <w:link w:val="BodyText"/>
    <w:uiPriority w:val="99"/>
    <w:rsid w:val="00E35DC0"/>
    <w:rPr>
      <w:rFonts w:ascii="Garamond" w:eastAsia="Times New Roman" w:hAnsi="Garamond" w:cs="Garamond"/>
      <w:spacing w:val="-5"/>
      <w:sz w:val="24"/>
      <w:szCs w:val="24"/>
    </w:rPr>
  </w:style>
  <w:style w:type="paragraph" w:styleId="BodyText2">
    <w:name w:val="Body Text 2"/>
    <w:basedOn w:val="Normal"/>
    <w:link w:val="BodyText2Char"/>
    <w:uiPriority w:val="99"/>
    <w:rsid w:val="00E35DC0"/>
    <w:rPr>
      <w:i/>
      <w:iCs/>
      <w:sz w:val="28"/>
      <w:szCs w:val="28"/>
    </w:rPr>
  </w:style>
  <w:style w:type="character" w:customStyle="1" w:styleId="BodyText2Char">
    <w:name w:val="Body Text 2 Char"/>
    <w:basedOn w:val="DefaultParagraphFont"/>
    <w:link w:val="BodyText2"/>
    <w:uiPriority w:val="99"/>
    <w:rsid w:val="00E35DC0"/>
    <w:rPr>
      <w:rFonts w:ascii="Arial" w:eastAsia="Times New Roman" w:hAnsi="Arial" w:cs="Arial"/>
      <w:i/>
      <w:iCs/>
      <w:sz w:val="28"/>
      <w:szCs w:val="28"/>
    </w:rPr>
  </w:style>
  <w:style w:type="paragraph" w:customStyle="1" w:styleId="MainHeading-L">
    <w:name w:val="Main Heading-L"/>
    <w:basedOn w:val="Normal"/>
    <w:uiPriority w:val="99"/>
    <w:rsid w:val="00E35DC0"/>
    <w:pPr>
      <w:spacing w:line="560" w:lineRule="atLeast"/>
    </w:pPr>
    <w:rPr>
      <w:rFonts w:ascii="Impact" w:hAnsi="Impact" w:cs="Impact"/>
      <w:sz w:val="56"/>
      <w:szCs w:val="56"/>
    </w:rPr>
  </w:style>
  <w:style w:type="paragraph" w:styleId="TableofAuthorities">
    <w:name w:val="table of authorities"/>
    <w:basedOn w:val="Normal"/>
    <w:uiPriority w:val="99"/>
    <w:semiHidden/>
    <w:rsid w:val="00E35DC0"/>
    <w:pPr>
      <w:tabs>
        <w:tab w:val="right" w:leader="dot" w:pos="8640"/>
      </w:tabs>
      <w:spacing w:after="240"/>
    </w:pPr>
    <w:rPr>
      <w:rFonts w:ascii="Garamond" w:hAnsi="Garamond" w:cs="Garamond"/>
      <w:sz w:val="24"/>
      <w:szCs w:val="24"/>
    </w:rPr>
  </w:style>
  <w:style w:type="character" w:styleId="FootnoteReference">
    <w:name w:val="footnote reference"/>
    <w:uiPriority w:val="99"/>
    <w:semiHidden/>
    <w:rsid w:val="00E35DC0"/>
    <w:rPr>
      <w:sz w:val="18"/>
      <w:szCs w:val="18"/>
      <w:vertAlign w:val="superscript"/>
    </w:rPr>
  </w:style>
  <w:style w:type="paragraph" w:styleId="FootnoteText">
    <w:name w:val="footnote text"/>
    <w:basedOn w:val="Normal"/>
    <w:link w:val="FootnoteTextChar"/>
    <w:uiPriority w:val="99"/>
    <w:semiHidden/>
    <w:rsid w:val="00E35DC0"/>
  </w:style>
  <w:style w:type="character" w:customStyle="1" w:styleId="FootnoteTextChar">
    <w:name w:val="Footnote Text Char"/>
    <w:basedOn w:val="DefaultParagraphFont"/>
    <w:link w:val="FootnoteText"/>
    <w:uiPriority w:val="99"/>
    <w:semiHidden/>
    <w:rsid w:val="00E35DC0"/>
    <w:rPr>
      <w:rFonts w:ascii="Arial" w:eastAsia="Times New Roman" w:hAnsi="Arial" w:cs="Arial"/>
      <w:sz w:val="20"/>
      <w:szCs w:val="20"/>
    </w:rPr>
  </w:style>
  <w:style w:type="character" w:customStyle="1" w:styleId="Heading2Char">
    <w:name w:val="Heading 2 Char"/>
    <w:basedOn w:val="DefaultParagraphFont"/>
    <w:link w:val="Heading2"/>
    <w:uiPriority w:val="9"/>
    <w:semiHidden/>
    <w:rsid w:val="003A2C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2C47"/>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3A2C4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2C47"/>
    <w:rPr>
      <w:rFonts w:ascii="Arial" w:eastAsia="Times New Roman" w:hAnsi="Arial" w:cs="Arial"/>
      <w:sz w:val="16"/>
      <w:szCs w:val="16"/>
    </w:rPr>
  </w:style>
  <w:style w:type="paragraph" w:styleId="BodyText3">
    <w:name w:val="Body Text 3"/>
    <w:basedOn w:val="Normal"/>
    <w:link w:val="BodyText3Char"/>
    <w:uiPriority w:val="99"/>
    <w:unhideWhenUsed/>
    <w:rsid w:val="003A2C47"/>
    <w:pPr>
      <w:spacing w:after="120"/>
    </w:pPr>
    <w:rPr>
      <w:sz w:val="16"/>
      <w:szCs w:val="16"/>
    </w:rPr>
  </w:style>
  <w:style w:type="character" w:customStyle="1" w:styleId="BodyText3Char">
    <w:name w:val="Body Text 3 Char"/>
    <w:basedOn w:val="DefaultParagraphFont"/>
    <w:link w:val="BodyText3"/>
    <w:uiPriority w:val="99"/>
    <w:rsid w:val="003A2C47"/>
    <w:rPr>
      <w:rFonts w:ascii="Arial" w:eastAsia="Times New Roman" w:hAnsi="Arial" w:cs="Arial"/>
      <w:sz w:val="16"/>
      <w:szCs w:val="16"/>
    </w:rPr>
  </w:style>
  <w:style w:type="paragraph" w:customStyle="1" w:styleId="Loren">
    <w:name w:val="Loren"/>
    <w:basedOn w:val="Normal"/>
    <w:uiPriority w:val="99"/>
    <w:rsid w:val="003A2C47"/>
    <w:pPr>
      <w:spacing w:after="240" w:line="480" w:lineRule="atLeast"/>
    </w:pPr>
    <w:rPr>
      <w:rFonts w:ascii="Courier" w:hAnsi="Courier" w:cs="Courier"/>
      <w:b/>
      <w:bCs/>
      <w:sz w:val="24"/>
      <w:szCs w:val="24"/>
    </w:rPr>
  </w:style>
  <w:style w:type="paragraph" w:customStyle="1" w:styleId="FootnoteBase">
    <w:name w:val="Footnote Base"/>
    <w:basedOn w:val="Normal"/>
    <w:uiPriority w:val="99"/>
    <w:rsid w:val="003A2C47"/>
    <w:pPr>
      <w:spacing w:before="240"/>
    </w:pPr>
    <w:rPr>
      <w:rFonts w:ascii="Garamond" w:hAnsi="Garamond" w:cs="Garamond"/>
      <w:sz w:val="18"/>
      <w:szCs w:val="18"/>
    </w:rPr>
  </w:style>
  <w:style w:type="paragraph" w:customStyle="1" w:styleId="HeaderBase">
    <w:name w:val="Header Base"/>
    <w:basedOn w:val="Normal"/>
    <w:uiPriority w:val="99"/>
    <w:rsid w:val="003A2C47"/>
    <w:pPr>
      <w:keepLines/>
      <w:tabs>
        <w:tab w:val="center" w:pos="4320"/>
        <w:tab w:val="right" w:pos="8640"/>
      </w:tabs>
    </w:pPr>
    <w:rPr>
      <w:rFonts w:ascii="Garamond" w:hAnsi="Garamond" w:cs="Garamond"/>
      <w:sz w:val="16"/>
      <w:szCs w:val="16"/>
    </w:rPr>
  </w:style>
  <w:style w:type="table" w:styleId="TableGrid">
    <w:name w:val="Table Grid"/>
    <w:basedOn w:val="TableNormal"/>
    <w:uiPriority w:val="59"/>
    <w:rsid w:val="0050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270A"/>
    <w:pPr>
      <w:spacing w:after="0" w:line="240" w:lineRule="auto"/>
    </w:pPr>
  </w:style>
  <w:style w:type="paragraph" w:styleId="Title">
    <w:name w:val="Title"/>
    <w:basedOn w:val="Normal"/>
    <w:link w:val="TitleChar"/>
    <w:qFormat/>
    <w:rsid w:val="005672D7"/>
    <w:pPr>
      <w:jc w:val="center"/>
    </w:pPr>
    <w:rPr>
      <w:rFonts w:cs="Times New Roman"/>
      <w:b/>
      <w:sz w:val="24"/>
      <w:u w:val="single"/>
    </w:rPr>
  </w:style>
  <w:style w:type="character" w:customStyle="1" w:styleId="TitleChar">
    <w:name w:val="Title Char"/>
    <w:basedOn w:val="DefaultParagraphFont"/>
    <w:link w:val="Title"/>
    <w:rsid w:val="005672D7"/>
    <w:rPr>
      <w:rFonts w:ascii="Arial" w:eastAsia="Times New Roman" w:hAnsi="Arial" w:cs="Times New Roman"/>
      <w:b/>
      <w:sz w:val="24"/>
      <w:szCs w:val="20"/>
      <w:u w:val="single"/>
    </w:rPr>
  </w:style>
  <w:style w:type="paragraph" w:styleId="Subtitle">
    <w:name w:val="Subtitle"/>
    <w:basedOn w:val="Normal"/>
    <w:link w:val="SubtitleChar"/>
    <w:qFormat/>
    <w:rsid w:val="005672D7"/>
    <w:pPr>
      <w:jc w:val="center"/>
    </w:pPr>
    <w:rPr>
      <w:rFonts w:cs="Times New Roman"/>
      <w:b/>
      <w:sz w:val="24"/>
    </w:rPr>
  </w:style>
  <w:style w:type="character" w:customStyle="1" w:styleId="SubtitleChar">
    <w:name w:val="Subtitle Char"/>
    <w:basedOn w:val="DefaultParagraphFont"/>
    <w:link w:val="Subtitle"/>
    <w:rsid w:val="005672D7"/>
    <w:rPr>
      <w:rFonts w:ascii="Arial" w:eastAsia="Times New Roman" w:hAnsi="Arial" w:cs="Times New Roman"/>
      <w:b/>
      <w:sz w:val="24"/>
      <w:szCs w:val="20"/>
    </w:rPr>
  </w:style>
  <w:style w:type="character" w:styleId="Hyperlink">
    <w:name w:val="Hyperlink"/>
    <w:basedOn w:val="DefaultParagraphFont"/>
    <w:uiPriority w:val="99"/>
    <w:rsid w:val="00E51829"/>
    <w:rPr>
      <w:color w:val="0000FF"/>
      <w:u w:val="single"/>
    </w:rPr>
  </w:style>
  <w:style w:type="character" w:styleId="Strong">
    <w:name w:val="Strong"/>
    <w:basedOn w:val="DefaultParagraphFont"/>
    <w:uiPriority w:val="22"/>
    <w:qFormat/>
    <w:rsid w:val="00E51829"/>
    <w:rPr>
      <w:b/>
      <w:bCs/>
    </w:rPr>
  </w:style>
  <w:style w:type="paragraph" w:styleId="ListParagraph">
    <w:name w:val="List Paragraph"/>
    <w:basedOn w:val="Normal"/>
    <w:uiPriority w:val="34"/>
    <w:qFormat/>
    <w:rsid w:val="00E51829"/>
    <w:pPr>
      <w:ind w:left="720"/>
      <w:contextualSpacing/>
    </w:pPr>
  </w:style>
  <w:style w:type="character" w:styleId="UnresolvedMention">
    <w:name w:val="Unresolved Mention"/>
    <w:basedOn w:val="DefaultParagraphFont"/>
    <w:uiPriority w:val="99"/>
    <w:semiHidden/>
    <w:unhideWhenUsed/>
    <w:rsid w:val="00A604CA"/>
    <w:rPr>
      <w:color w:val="605E5C"/>
      <w:shd w:val="clear" w:color="auto" w:fill="E1DFDD"/>
    </w:rPr>
  </w:style>
  <w:style w:type="character" w:styleId="FollowedHyperlink">
    <w:name w:val="FollowedHyperlink"/>
    <w:basedOn w:val="DefaultParagraphFont"/>
    <w:uiPriority w:val="99"/>
    <w:semiHidden/>
    <w:unhideWhenUsed/>
    <w:rsid w:val="00EC38FC"/>
    <w:rPr>
      <w:color w:val="954F72" w:themeColor="followedHyperlink"/>
      <w:u w:val="single"/>
    </w:rPr>
  </w:style>
  <w:style w:type="paragraph" w:customStyle="1" w:styleId="Default">
    <w:name w:val="Default"/>
    <w:rsid w:val="00242D5E"/>
    <w:pPr>
      <w:autoSpaceDE w:val="0"/>
      <w:autoSpaceDN w:val="0"/>
      <w:adjustRightInd w:val="0"/>
      <w:spacing w:after="0" w:line="240" w:lineRule="auto"/>
    </w:pPr>
    <w:rPr>
      <w:rFonts w:ascii="Minion Pro" w:hAnsi="Minion Pro" w:cs="Minion Pro"/>
      <w:color w:val="000000"/>
      <w:sz w:val="24"/>
      <w:szCs w:val="24"/>
    </w:rPr>
  </w:style>
  <w:style w:type="paragraph" w:customStyle="1" w:styleId="Pa2">
    <w:name w:val="Pa2"/>
    <w:basedOn w:val="Default"/>
    <w:next w:val="Default"/>
    <w:uiPriority w:val="99"/>
    <w:rsid w:val="00242D5E"/>
    <w:pPr>
      <w:spacing w:line="191" w:lineRule="atLeast"/>
    </w:pPr>
    <w:rPr>
      <w:rFonts w:cstheme="minorBidi"/>
      <w:color w:val="auto"/>
    </w:rPr>
  </w:style>
  <w:style w:type="character" w:customStyle="1" w:styleId="A1">
    <w:name w:val="A1"/>
    <w:uiPriority w:val="99"/>
    <w:rsid w:val="00242D5E"/>
    <w:rPr>
      <w:rFonts w:ascii="Roboto Light" w:hAnsi="Roboto Light" w:cs="Roboto Light"/>
      <w:color w:val="000000"/>
      <w:sz w:val="20"/>
      <w:szCs w:val="20"/>
    </w:rPr>
  </w:style>
  <w:style w:type="paragraph" w:customStyle="1" w:styleId="Pa3">
    <w:name w:val="Pa3"/>
    <w:basedOn w:val="Default"/>
    <w:next w:val="Default"/>
    <w:uiPriority w:val="99"/>
    <w:rsid w:val="00242D5E"/>
    <w:pPr>
      <w:spacing w:line="241" w:lineRule="atLeast"/>
    </w:pPr>
    <w:rPr>
      <w:rFonts w:cstheme="minorBidi"/>
      <w:color w:val="auto"/>
    </w:rPr>
  </w:style>
  <w:style w:type="paragraph" w:customStyle="1" w:styleId="Pa4">
    <w:name w:val="Pa4"/>
    <w:basedOn w:val="Default"/>
    <w:next w:val="Default"/>
    <w:uiPriority w:val="99"/>
    <w:rsid w:val="00242D5E"/>
    <w:pPr>
      <w:spacing w:line="191" w:lineRule="atLeast"/>
    </w:pPr>
    <w:rPr>
      <w:rFonts w:cstheme="minorBidi"/>
      <w:color w:val="auto"/>
    </w:rPr>
  </w:style>
  <w:style w:type="paragraph" w:styleId="Revision">
    <w:name w:val="Revision"/>
    <w:hidden/>
    <w:uiPriority w:val="99"/>
    <w:semiHidden/>
    <w:rsid w:val="00A0380A"/>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694FC1"/>
    <w:rPr>
      <w:sz w:val="16"/>
      <w:szCs w:val="16"/>
    </w:rPr>
  </w:style>
  <w:style w:type="paragraph" w:styleId="CommentText">
    <w:name w:val="annotation text"/>
    <w:basedOn w:val="Normal"/>
    <w:link w:val="CommentTextChar"/>
    <w:uiPriority w:val="99"/>
    <w:unhideWhenUsed/>
    <w:rsid w:val="00694FC1"/>
    <w:pPr>
      <w:spacing w:line="240" w:lineRule="auto"/>
    </w:pPr>
    <w:rPr>
      <w:sz w:val="20"/>
      <w:szCs w:val="20"/>
    </w:rPr>
  </w:style>
  <w:style w:type="character" w:customStyle="1" w:styleId="CommentTextChar">
    <w:name w:val="Comment Text Char"/>
    <w:basedOn w:val="DefaultParagraphFont"/>
    <w:link w:val="CommentText"/>
    <w:uiPriority w:val="99"/>
    <w:rsid w:val="00694FC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4FC1"/>
    <w:rPr>
      <w:b/>
      <w:bCs/>
    </w:rPr>
  </w:style>
  <w:style w:type="character" w:customStyle="1" w:styleId="CommentSubjectChar">
    <w:name w:val="Comment Subject Char"/>
    <w:basedOn w:val="CommentTextChar"/>
    <w:link w:val="CommentSubject"/>
    <w:uiPriority w:val="99"/>
    <w:semiHidden/>
    <w:rsid w:val="00694FC1"/>
    <w:rPr>
      <w:rFonts w:ascii="Calibri" w:eastAsia="Calibri" w:hAnsi="Calibri" w:cs="Calibri"/>
      <w:b/>
      <w:bCs/>
      <w:sz w:val="20"/>
      <w:szCs w:val="20"/>
    </w:rPr>
  </w:style>
  <w:style w:type="character" w:styleId="Mention">
    <w:name w:val="Mention"/>
    <w:basedOn w:val="DefaultParagraphFont"/>
    <w:uiPriority w:val="99"/>
    <w:unhideWhenUsed/>
    <w:rsid w:val="00694FC1"/>
    <w:rPr>
      <w:color w:val="2B579A"/>
      <w:shd w:val="clear" w:color="auto" w:fill="E1DFDD"/>
    </w:rPr>
  </w:style>
  <w:style w:type="character" w:customStyle="1" w:styleId="cf01">
    <w:name w:val="cf01"/>
    <w:basedOn w:val="DefaultParagraphFont"/>
    <w:rsid w:val="00A70658"/>
    <w:rPr>
      <w:rFonts w:ascii="Segoe UI" w:hAnsi="Segoe UI" w:cs="Segoe UI" w:hint="default"/>
      <w:sz w:val="18"/>
      <w:szCs w:val="18"/>
    </w:rPr>
  </w:style>
  <w:style w:type="paragraph" w:styleId="NormalWeb">
    <w:name w:val="Normal (Web)"/>
    <w:basedOn w:val="Normal"/>
    <w:uiPriority w:val="99"/>
    <w:semiHidden/>
    <w:unhideWhenUsed/>
    <w:rsid w:val="00717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F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58483">
      <w:bodyDiv w:val="1"/>
      <w:marLeft w:val="0"/>
      <w:marRight w:val="0"/>
      <w:marTop w:val="0"/>
      <w:marBottom w:val="0"/>
      <w:divBdr>
        <w:top w:val="none" w:sz="0" w:space="0" w:color="auto"/>
        <w:left w:val="none" w:sz="0" w:space="0" w:color="auto"/>
        <w:bottom w:val="none" w:sz="0" w:space="0" w:color="auto"/>
        <w:right w:val="none" w:sz="0" w:space="0" w:color="auto"/>
      </w:divBdr>
    </w:div>
    <w:div w:id="525141529">
      <w:bodyDiv w:val="1"/>
      <w:marLeft w:val="0"/>
      <w:marRight w:val="0"/>
      <w:marTop w:val="0"/>
      <w:marBottom w:val="0"/>
      <w:divBdr>
        <w:top w:val="none" w:sz="0" w:space="0" w:color="auto"/>
        <w:left w:val="none" w:sz="0" w:space="0" w:color="auto"/>
        <w:bottom w:val="none" w:sz="0" w:space="0" w:color="auto"/>
        <w:right w:val="none" w:sz="0" w:space="0" w:color="auto"/>
      </w:divBdr>
    </w:div>
    <w:div w:id="1197154187">
      <w:bodyDiv w:val="1"/>
      <w:marLeft w:val="0"/>
      <w:marRight w:val="0"/>
      <w:marTop w:val="0"/>
      <w:marBottom w:val="0"/>
      <w:divBdr>
        <w:top w:val="none" w:sz="0" w:space="0" w:color="auto"/>
        <w:left w:val="none" w:sz="0" w:space="0" w:color="auto"/>
        <w:bottom w:val="none" w:sz="0" w:space="0" w:color="auto"/>
        <w:right w:val="none" w:sz="0" w:space="0" w:color="auto"/>
      </w:divBdr>
      <w:divsChild>
        <w:div w:id="327565148">
          <w:marLeft w:val="0"/>
          <w:marRight w:val="0"/>
          <w:marTop w:val="0"/>
          <w:marBottom w:val="0"/>
          <w:divBdr>
            <w:top w:val="none" w:sz="0" w:space="0" w:color="auto"/>
            <w:left w:val="none" w:sz="0" w:space="0" w:color="auto"/>
            <w:bottom w:val="none" w:sz="0" w:space="0" w:color="auto"/>
            <w:right w:val="none" w:sz="0" w:space="0" w:color="auto"/>
          </w:divBdr>
        </w:div>
        <w:div w:id="327949149">
          <w:marLeft w:val="0"/>
          <w:marRight w:val="0"/>
          <w:marTop w:val="0"/>
          <w:marBottom w:val="0"/>
          <w:divBdr>
            <w:top w:val="none" w:sz="0" w:space="0" w:color="auto"/>
            <w:left w:val="none" w:sz="0" w:space="0" w:color="auto"/>
            <w:bottom w:val="none" w:sz="0" w:space="0" w:color="auto"/>
            <w:right w:val="none" w:sz="0" w:space="0" w:color="auto"/>
          </w:divBdr>
        </w:div>
        <w:div w:id="1232275899">
          <w:marLeft w:val="0"/>
          <w:marRight w:val="0"/>
          <w:marTop w:val="0"/>
          <w:marBottom w:val="0"/>
          <w:divBdr>
            <w:top w:val="none" w:sz="0" w:space="0" w:color="auto"/>
            <w:left w:val="none" w:sz="0" w:space="0" w:color="auto"/>
            <w:bottom w:val="none" w:sz="0" w:space="0" w:color="auto"/>
            <w:right w:val="none" w:sz="0" w:space="0" w:color="auto"/>
          </w:divBdr>
        </w:div>
        <w:div w:id="1433696382">
          <w:marLeft w:val="0"/>
          <w:marRight w:val="0"/>
          <w:marTop w:val="0"/>
          <w:marBottom w:val="0"/>
          <w:divBdr>
            <w:top w:val="none" w:sz="0" w:space="0" w:color="auto"/>
            <w:left w:val="none" w:sz="0" w:space="0" w:color="auto"/>
            <w:bottom w:val="none" w:sz="0" w:space="0" w:color="auto"/>
            <w:right w:val="none" w:sz="0" w:space="0" w:color="auto"/>
          </w:divBdr>
        </w:div>
      </w:divsChild>
    </w:div>
    <w:div w:id="1258829552">
      <w:bodyDiv w:val="1"/>
      <w:marLeft w:val="0"/>
      <w:marRight w:val="0"/>
      <w:marTop w:val="0"/>
      <w:marBottom w:val="0"/>
      <w:divBdr>
        <w:top w:val="none" w:sz="0" w:space="0" w:color="auto"/>
        <w:left w:val="none" w:sz="0" w:space="0" w:color="auto"/>
        <w:bottom w:val="none" w:sz="0" w:space="0" w:color="auto"/>
        <w:right w:val="none" w:sz="0" w:space="0" w:color="auto"/>
      </w:divBdr>
    </w:div>
    <w:div w:id="12704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2web.zoom.us/webinar/register/WN_EwY2kS9hSpSho-0aLmtHeQ" TargetMode="External"/><Relationship Id="rId18" Type="http://schemas.openxmlformats.org/officeDocument/2006/relationships/hyperlink" Target="https://app.leg.wa.gov/wac/default.aspx?cite=296-800-14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ni.wa.gov/safety-health/safety-rules/chapter-pdfs/WAC296-800.pdf" TargetMode="External"/><Relationship Id="rId7" Type="http://schemas.openxmlformats.org/officeDocument/2006/relationships/webSettings" Target="webSettings.xml"/><Relationship Id="rId12" Type="http://schemas.openxmlformats.org/officeDocument/2006/relationships/hyperlink" Target="https://us02web.zoom.us/webinar/register/WN_VmQIH-RfQ6-jQlZWdCq1Tg" TargetMode="External"/><Relationship Id="rId17" Type="http://schemas.openxmlformats.org/officeDocument/2006/relationships/image" Target="media/image3.jpg"/><Relationship Id="rId25" Type="http://schemas.openxmlformats.org/officeDocument/2006/relationships/hyperlink" Target="mailto:jkirby@waretailservices.com" TargetMode="External"/><Relationship Id="rId2" Type="http://schemas.openxmlformats.org/officeDocument/2006/relationships/customXml" Target="../customXml/item2.xml"/><Relationship Id="rId16" Type="http://schemas.openxmlformats.org/officeDocument/2006/relationships/hyperlink" Target="https://us02web.zoom.us/webinar/register/WN_k_eBpyx8QaKvFd-WfkwxNQ" TargetMode="Externa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webinar/register/WN_AJunQMRoTHm91K2I8MbD6w" TargetMode="External"/><Relationship Id="rId24" Type="http://schemas.openxmlformats.org/officeDocument/2006/relationships/hyperlink" Target="mailto:tbrock@waretailservices.com" TargetMode="Externa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s://www.lni.wa.gov/safety-health/safety-rules/chapter-pdfs/WAC296-869.pdf"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eapp.waworksaf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aretailservices.com/retro-refresh-101/" TargetMode="External"/><Relationship Id="rId22" Type="http://schemas.openxmlformats.org/officeDocument/2006/relationships/image" Target="media/image5.jp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p\Documents\Custom%20Office%20Templates\RS-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C74E5677D4B4DB1B0991CDCB4B03B" ma:contentTypeVersion="18" ma:contentTypeDescription="Create a new document." ma:contentTypeScope="" ma:versionID="f3f0ee0e00943905882be389efa1f4c2">
  <xsd:schema xmlns:xsd="http://www.w3.org/2001/XMLSchema" xmlns:xs="http://www.w3.org/2001/XMLSchema" xmlns:p="http://schemas.microsoft.com/office/2006/metadata/properties" xmlns:ns2="26d29b98-aeef-4327-9348-13917ee0e6aa" xmlns:ns3="360febeb-7366-4b84-9b0e-9844ea0530c6" targetNamespace="http://schemas.microsoft.com/office/2006/metadata/properties" ma:root="true" ma:fieldsID="76c71130561f5df05f418dc71b6b8a74" ns2:_="" ns3:_="">
    <xsd:import namespace="26d29b98-aeef-4327-9348-13917ee0e6aa"/>
    <xsd:import namespace="360febeb-7366-4b84-9b0e-9844ea053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b98-aeef-4327-9348-13917ee0e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fd5359-2be7-4eb3-9208-221a8b14cc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febeb-7366-4b84-9b0e-9844ea0530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69ef75-dcdb-46b1-b805-f67f0ea43fc3}" ma:internalName="TaxCatchAll" ma:showField="CatchAllData" ma:web="360febeb-7366-4b84-9b0e-9844ea053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0febeb-7366-4b84-9b0e-9844ea0530c6" xsi:nil="true"/>
    <lcf76f155ced4ddcb4097134ff3c332f xmlns="26d29b98-aeef-4327-9348-13917ee0e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BD338-5BB2-4F2D-9E4F-AE2DD4359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b98-aeef-4327-9348-13917ee0e6aa"/>
    <ds:schemaRef ds:uri="360febeb-7366-4b84-9b0e-9844ea053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FCDB4-7FC9-411A-9A4B-67322695876F}">
  <ds:schemaRefs>
    <ds:schemaRef ds:uri="http://schemas.microsoft.com/sharepoint/v3/contenttype/forms"/>
  </ds:schemaRefs>
</ds:datastoreItem>
</file>

<file path=customXml/itemProps3.xml><?xml version="1.0" encoding="utf-8"?>
<ds:datastoreItem xmlns:ds="http://schemas.openxmlformats.org/officeDocument/2006/customXml" ds:itemID="{F31A2FEF-AD76-4062-A222-C8AA5D3B5B6A}">
  <ds:schemaRefs>
    <ds:schemaRef ds:uri="http://schemas.microsoft.com/office/2006/metadata/properties"/>
    <ds:schemaRef ds:uri="http://schemas.microsoft.com/office/infopath/2007/PartnerControls"/>
    <ds:schemaRef ds:uri="360febeb-7366-4b84-9b0e-9844ea0530c6"/>
    <ds:schemaRef ds:uri="26d29b98-aeef-4327-9348-13917ee0e6aa"/>
  </ds:schemaRefs>
</ds:datastoreItem>
</file>

<file path=docProps/app.xml><?xml version="1.0" encoding="utf-8"?>
<Properties xmlns="http://schemas.openxmlformats.org/officeDocument/2006/extended-properties" xmlns:vt="http://schemas.openxmlformats.org/officeDocument/2006/docPropsVTypes">
  <Template>RS-Letterhead-Template</Template>
  <TotalTime>1</TotalTime>
  <Pages>5</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Palazzo</dc:creator>
  <cp:keywords/>
  <dc:description/>
  <cp:lastModifiedBy>Johnathan Kirby</cp:lastModifiedBy>
  <cp:revision>2</cp:revision>
  <cp:lastPrinted>2025-01-23T18:53:00Z</cp:lastPrinted>
  <dcterms:created xsi:type="dcterms:W3CDTF">2025-01-31T16:34:00Z</dcterms:created>
  <dcterms:modified xsi:type="dcterms:W3CDTF">2025-01-31T16:34:00Z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0x010100A05C74E5677D4B4DB1B0991CDCB4B03B</vt:lpwstr>
  </property>
  <property fmtid="{D5CDD505-2E9C-101B-9397-08002B2CF9AE}" pid="3" name="Order">
    <vt:r8>2749800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_documentId">
    <vt:lpwstr>documentId_6956</vt:lpwstr>
  </property>
  <property fmtid="{D5CDD505-2E9C-101B-9397-08002B2CF9AE}" pid="10" name="grammarly_documentContext">
    <vt:lpwstr>{"goals":[],"domain":"general","emotions":[],"dialect":"american"}</vt:lpwstr>
  </property>
</Properties>
</file>